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7C41" w:rsidRDefault="00E37C41" w:rsidP="00A57EC4">
      <w:pPr>
        <w:pStyle w:val="a5"/>
        <w:tabs>
          <w:tab w:val="left" w:pos="8787"/>
        </w:tabs>
        <w:ind w:firstLine="709"/>
        <w:jc w:val="right"/>
        <w:rPr>
          <w:b w:val="0"/>
          <w:sz w:val="28"/>
          <w:szCs w:val="28"/>
          <w:u w:val="single"/>
        </w:rPr>
      </w:pPr>
    </w:p>
    <w:p w:rsidR="008646F1" w:rsidRPr="00755335" w:rsidRDefault="008646F1" w:rsidP="00A57EC4">
      <w:pPr>
        <w:pStyle w:val="a5"/>
        <w:tabs>
          <w:tab w:val="left" w:pos="8787"/>
        </w:tabs>
        <w:ind w:firstLine="709"/>
        <w:jc w:val="right"/>
        <w:rPr>
          <w:b w:val="0"/>
          <w:sz w:val="28"/>
          <w:szCs w:val="28"/>
          <w:u w:val="single"/>
        </w:rPr>
      </w:pPr>
    </w:p>
    <w:p w:rsidR="00EC3F1A" w:rsidRDefault="00EC3F1A" w:rsidP="00370ED6">
      <w:pPr>
        <w:pStyle w:val="a5"/>
        <w:tabs>
          <w:tab w:val="left" w:pos="8787"/>
        </w:tabs>
        <w:ind w:firstLine="709"/>
        <w:rPr>
          <w:sz w:val="28"/>
          <w:szCs w:val="28"/>
        </w:rPr>
      </w:pPr>
      <w:r w:rsidRPr="00755335">
        <w:rPr>
          <w:sz w:val="28"/>
          <w:szCs w:val="28"/>
        </w:rPr>
        <w:t xml:space="preserve">Основные направления бюджетной и налоговой политики </w:t>
      </w:r>
      <w:r w:rsidR="004A5370" w:rsidRPr="00755335">
        <w:rPr>
          <w:sz w:val="28"/>
          <w:szCs w:val="28"/>
        </w:rPr>
        <w:t xml:space="preserve"> </w:t>
      </w:r>
      <w:r w:rsidR="0045727B">
        <w:rPr>
          <w:sz w:val="28"/>
          <w:szCs w:val="28"/>
        </w:rPr>
        <w:t>муниципального образования</w:t>
      </w:r>
      <w:r w:rsidR="00370ED6">
        <w:rPr>
          <w:sz w:val="28"/>
          <w:szCs w:val="28"/>
        </w:rPr>
        <w:t xml:space="preserve"> </w:t>
      </w:r>
      <w:r w:rsidR="0045727B">
        <w:rPr>
          <w:sz w:val="28"/>
          <w:szCs w:val="28"/>
        </w:rPr>
        <w:t>«</w:t>
      </w:r>
      <w:r w:rsidR="00370ED6">
        <w:rPr>
          <w:sz w:val="28"/>
          <w:szCs w:val="28"/>
        </w:rPr>
        <w:t xml:space="preserve">Городское поселение </w:t>
      </w:r>
      <w:r w:rsidR="00545048">
        <w:rPr>
          <w:sz w:val="28"/>
          <w:szCs w:val="28"/>
        </w:rPr>
        <w:t>Красногорский</w:t>
      </w:r>
      <w:r w:rsidR="0045727B">
        <w:rPr>
          <w:sz w:val="28"/>
          <w:szCs w:val="28"/>
        </w:rPr>
        <w:t>»</w:t>
      </w:r>
      <w:r w:rsidR="00545048">
        <w:rPr>
          <w:sz w:val="28"/>
          <w:szCs w:val="28"/>
        </w:rPr>
        <w:t xml:space="preserve"> </w:t>
      </w:r>
      <w:r w:rsidRPr="00755335">
        <w:rPr>
          <w:sz w:val="28"/>
          <w:szCs w:val="28"/>
        </w:rPr>
        <w:t>на 201</w:t>
      </w:r>
      <w:r w:rsidR="004671A6">
        <w:rPr>
          <w:sz w:val="28"/>
          <w:szCs w:val="28"/>
        </w:rPr>
        <w:t>5</w:t>
      </w:r>
      <w:r w:rsidRPr="00755335">
        <w:rPr>
          <w:sz w:val="28"/>
          <w:szCs w:val="28"/>
        </w:rPr>
        <w:t xml:space="preserve"> год</w:t>
      </w:r>
    </w:p>
    <w:p w:rsidR="00370ED6" w:rsidRPr="00755335" w:rsidRDefault="00370ED6" w:rsidP="00A57EC4">
      <w:pPr>
        <w:pStyle w:val="a5"/>
        <w:tabs>
          <w:tab w:val="left" w:pos="8787"/>
        </w:tabs>
        <w:ind w:firstLine="709"/>
        <w:rPr>
          <w:sz w:val="28"/>
          <w:szCs w:val="28"/>
          <w:highlight w:val="yellow"/>
        </w:rPr>
      </w:pPr>
    </w:p>
    <w:p w:rsidR="004671A6" w:rsidRDefault="004671A6" w:rsidP="004671A6">
      <w:pPr>
        <w:spacing w:line="240" w:lineRule="auto"/>
        <w:ind w:firstLine="567"/>
        <w:jc w:val="both"/>
        <w:rPr>
          <w:szCs w:val="28"/>
        </w:rPr>
      </w:pPr>
      <w:proofErr w:type="gramStart"/>
      <w:r>
        <w:rPr>
          <w:szCs w:val="28"/>
        </w:rPr>
        <w:t>Основные направления бюджетной и налоговой политики муниципального образования «Городское поселение  Красногорский»  на 2015 год разработаны в соответствии с Бюджетным посланием Президента Российской Федерации Федеральному Собранию Российской Федерации «О бюджетной политике на 201</w:t>
      </w:r>
      <w:r w:rsidR="00D96F98">
        <w:rPr>
          <w:szCs w:val="28"/>
        </w:rPr>
        <w:t>4</w:t>
      </w:r>
      <w:r>
        <w:rPr>
          <w:szCs w:val="28"/>
        </w:rPr>
        <w:t> - 201</w:t>
      </w:r>
      <w:r w:rsidR="00D96F98">
        <w:rPr>
          <w:szCs w:val="28"/>
        </w:rPr>
        <w:t>6</w:t>
      </w:r>
      <w:r>
        <w:rPr>
          <w:szCs w:val="28"/>
        </w:rPr>
        <w:t xml:space="preserve"> годы», Бюджетным кодексом Российской Федерации и Положением о бюджетном процессе  муниципального образования «Городское поселение  Красногорский».</w:t>
      </w:r>
      <w:proofErr w:type="gramEnd"/>
    </w:p>
    <w:p w:rsidR="004671A6" w:rsidRDefault="004671A6" w:rsidP="004671A6">
      <w:pPr>
        <w:pStyle w:val="ad"/>
        <w:spacing w:before="0" w:beforeAutospacing="0" w:after="0" w:afterAutospacing="0"/>
        <w:ind w:firstLine="709"/>
        <w:jc w:val="both"/>
        <w:rPr>
          <w:sz w:val="28"/>
          <w:szCs w:val="28"/>
        </w:rPr>
      </w:pPr>
      <w:r>
        <w:rPr>
          <w:sz w:val="28"/>
          <w:szCs w:val="28"/>
        </w:rPr>
        <w:t xml:space="preserve">Бюджетная политика  муниципального образования «Городское поселение Красногорский»  будет направлена на решение задач, связанных с реализацией мер, направленных </w:t>
      </w:r>
      <w:proofErr w:type="gramStart"/>
      <w:r>
        <w:rPr>
          <w:sz w:val="28"/>
          <w:szCs w:val="28"/>
        </w:rPr>
        <w:t>на</w:t>
      </w:r>
      <w:proofErr w:type="gramEnd"/>
      <w:r>
        <w:rPr>
          <w:sz w:val="28"/>
          <w:szCs w:val="28"/>
        </w:rPr>
        <w:t>:</w:t>
      </w:r>
    </w:p>
    <w:p w:rsidR="004671A6" w:rsidRDefault="004671A6" w:rsidP="004671A6">
      <w:pPr>
        <w:pStyle w:val="ad"/>
        <w:spacing w:before="0" w:beforeAutospacing="0" w:after="0" w:afterAutospacing="0"/>
        <w:ind w:firstLine="709"/>
        <w:jc w:val="both"/>
        <w:rPr>
          <w:sz w:val="28"/>
          <w:szCs w:val="28"/>
        </w:rPr>
      </w:pPr>
      <w:r>
        <w:rPr>
          <w:sz w:val="28"/>
          <w:szCs w:val="28"/>
        </w:rPr>
        <w:t xml:space="preserve">сохранение и развитие налогового потенциала на территории муниципального образования; </w:t>
      </w:r>
    </w:p>
    <w:p w:rsidR="004671A6" w:rsidRDefault="004671A6" w:rsidP="004671A6">
      <w:pPr>
        <w:pStyle w:val="ad"/>
        <w:spacing w:before="0" w:beforeAutospacing="0" w:after="0" w:afterAutospacing="0"/>
        <w:ind w:firstLine="709"/>
        <w:jc w:val="both"/>
        <w:rPr>
          <w:sz w:val="28"/>
          <w:szCs w:val="28"/>
        </w:rPr>
      </w:pPr>
      <w:r>
        <w:rPr>
          <w:sz w:val="28"/>
          <w:szCs w:val="28"/>
        </w:rPr>
        <w:t>реализацию стратегических задач, поставленных в указах Президента России от 7 мая 2012 года;</w:t>
      </w:r>
    </w:p>
    <w:p w:rsidR="004671A6" w:rsidRDefault="004671A6" w:rsidP="004671A6">
      <w:pPr>
        <w:pStyle w:val="ad"/>
        <w:spacing w:before="0" w:beforeAutospacing="0" w:after="0" w:afterAutospacing="0"/>
        <w:ind w:firstLine="709"/>
        <w:jc w:val="both"/>
        <w:rPr>
          <w:sz w:val="28"/>
          <w:szCs w:val="28"/>
        </w:rPr>
      </w:pPr>
      <w:r>
        <w:rPr>
          <w:sz w:val="28"/>
          <w:szCs w:val="28"/>
        </w:rPr>
        <w:t>повышение эффективности бюджетных расходов на основе оптимизации и результативности бюджетных расходов;</w:t>
      </w:r>
      <w:r>
        <w:rPr>
          <w:sz w:val="28"/>
          <w:szCs w:val="28"/>
        </w:rPr>
        <w:tab/>
      </w:r>
    </w:p>
    <w:p w:rsidR="004671A6" w:rsidRDefault="004671A6" w:rsidP="004671A6">
      <w:pPr>
        <w:widowControl w:val="0"/>
        <w:autoSpaceDE w:val="0"/>
        <w:autoSpaceDN w:val="0"/>
        <w:adjustRightInd w:val="0"/>
        <w:spacing w:line="240" w:lineRule="auto"/>
        <w:ind w:firstLine="540"/>
        <w:jc w:val="both"/>
        <w:rPr>
          <w:rFonts w:cs="Calibri"/>
        </w:rPr>
      </w:pPr>
      <w:r>
        <w:rPr>
          <w:szCs w:val="28"/>
        </w:rPr>
        <w:t>повышение прозрачности, открытости и доступа для граждан  к информации о бюджетном процессе,</w:t>
      </w:r>
      <w:r>
        <w:rPr>
          <w:rFonts w:cs="Calibri"/>
        </w:rPr>
        <w:t xml:space="preserve"> в том числе в рамках создаваемой на федеральном уровне государственной интегрированной информационной системы управления общественными финансами «Электронный бюджет».</w:t>
      </w:r>
    </w:p>
    <w:p w:rsidR="00B9142A" w:rsidRPr="00755335" w:rsidRDefault="00B9142A" w:rsidP="00A57EC4">
      <w:pPr>
        <w:spacing w:line="240" w:lineRule="auto"/>
        <w:ind w:firstLine="709"/>
        <w:jc w:val="center"/>
        <w:rPr>
          <w:b/>
          <w:highlight w:val="yellow"/>
        </w:rPr>
      </w:pPr>
    </w:p>
    <w:p w:rsidR="00C00F66" w:rsidRPr="00755335" w:rsidRDefault="00C00F66" w:rsidP="00A57EC4">
      <w:pPr>
        <w:spacing w:line="240" w:lineRule="auto"/>
        <w:ind w:firstLine="709"/>
        <w:jc w:val="center"/>
        <w:rPr>
          <w:b/>
        </w:rPr>
      </w:pPr>
      <w:r w:rsidRPr="00755335">
        <w:rPr>
          <w:b/>
        </w:rPr>
        <w:t xml:space="preserve">Бюджетная политика </w:t>
      </w:r>
    </w:p>
    <w:p w:rsidR="00F53FCC" w:rsidRDefault="00C00F66" w:rsidP="00A57EC4">
      <w:pPr>
        <w:spacing w:line="240" w:lineRule="auto"/>
        <w:ind w:firstLine="709"/>
        <w:jc w:val="center"/>
        <w:rPr>
          <w:b/>
        </w:rPr>
      </w:pPr>
      <w:r w:rsidRPr="00755335">
        <w:rPr>
          <w:b/>
        </w:rPr>
        <w:t>в области доходов от налогов, сборов и платежей</w:t>
      </w:r>
      <w:r w:rsidR="00D2239D" w:rsidRPr="00755335">
        <w:rPr>
          <w:b/>
        </w:rPr>
        <w:t xml:space="preserve">  </w:t>
      </w:r>
    </w:p>
    <w:p w:rsidR="008D6DB2" w:rsidRPr="00755335" w:rsidRDefault="008D6DB2" w:rsidP="00A57EC4">
      <w:pPr>
        <w:spacing w:line="240" w:lineRule="auto"/>
        <w:ind w:firstLine="709"/>
        <w:jc w:val="center"/>
        <w:rPr>
          <w:b/>
        </w:rPr>
      </w:pPr>
    </w:p>
    <w:p w:rsidR="002D6A27" w:rsidRDefault="002D6A27" w:rsidP="002D6A27">
      <w:pPr>
        <w:widowControl w:val="0"/>
        <w:spacing w:line="240" w:lineRule="auto"/>
        <w:jc w:val="both"/>
      </w:pPr>
      <w:r>
        <w:t>С целью максимальной реализации доходного потенциала и укрепления  финансовой самостоятельности подлежат реализации нормы бюджетного и налогового законодательства Российской Федерации по следующим направлениям:</w:t>
      </w:r>
    </w:p>
    <w:p w:rsidR="002D6A27" w:rsidRDefault="002D6A27" w:rsidP="002D6A27">
      <w:pPr>
        <w:pStyle w:val="20"/>
        <w:ind w:firstLine="0"/>
        <w:rPr>
          <w:szCs w:val="28"/>
        </w:rPr>
      </w:pPr>
      <w:r>
        <w:rPr>
          <w:szCs w:val="28"/>
        </w:rPr>
        <w:t xml:space="preserve">       1) Налогообложение доходов физических лиц.</w:t>
      </w:r>
    </w:p>
    <w:p w:rsidR="002D6A27" w:rsidRDefault="002D6A27" w:rsidP="002D6A27">
      <w:pPr>
        <w:spacing w:line="240" w:lineRule="auto"/>
        <w:jc w:val="both"/>
        <w:rPr>
          <w:szCs w:val="28"/>
        </w:rPr>
      </w:pPr>
      <w:r>
        <w:rPr>
          <w:szCs w:val="28"/>
        </w:rPr>
        <w:t>Налогообложение доходов физических лиц.</w:t>
      </w:r>
    </w:p>
    <w:p w:rsidR="002D6A27" w:rsidRDefault="002D6A27" w:rsidP="002D6A27">
      <w:pPr>
        <w:spacing w:line="240" w:lineRule="auto"/>
        <w:jc w:val="both"/>
        <w:rPr>
          <w:szCs w:val="28"/>
        </w:rPr>
      </w:pPr>
      <w:r>
        <w:rPr>
          <w:szCs w:val="28"/>
        </w:rPr>
        <w:t>В соответствии с изменением федерального налогового законодательства (проект федерального закона № 605370-6 ) с 1 января 2015 года  увеличиваются  ставки налога в отношении доходов, полученных в виде дивидендов с 9% до 13% .</w:t>
      </w:r>
    </w:p>
    <w:p w:rsidR="002D6A27" w:rsidRDefault="002D6A27" w:rsidP="002D6A27">
      <w:pPr>
        <w:spacing w:line="240" w:lineRule="auto"/>
        <w:ind w:firstLine="0"/>
        <w:jc w:val="both"/>
        <w:rPr>
          <w:szCs w:val="28"/>
        </w:rPr>
      </w:pPr>
      <w:r>
        <w:rPr>
          <w:szCs w:val="28"/>
        </w:rPr>
        <w:t xml:space="preserve">       </w:t>
      </w:r>
    </w:p>
    <w:p w:rsidR="002D6A27" w:rsidRDefault="002D6A27" w:rsidP="002D6A27">
      <w:pPr>
        <w:spacing w:line="240" w:lineRule="auto"/>
        <w:ind w:firstLine="0"/>
        <w:jc w:val="both"/>
        <w:rPr>
          <w:szCs w:val="28"/>
        </w:rPr>
      </w:pPr>
    </w:p>
    <w:p w:rsidR="002D6A27" w:rsidRDefault="002D6A27" w:rsidP="002D6A27">
      <w:pPr>
        <w:spacing w:line="240" w:lineRule="auto"/>
        <w:ind w:firstLine="0"/>
        <w:jc w:val="both"/>
        <w:rPr>
          <w:szCs w:val="28"/>
        </w:rPr>
      </w:pPr>
      <w:r>
        <w:rPr>
          <w:b/>
        </w:rPr>
        <w:lastRenderedPageBreak/>
        <w:t xml:space="preserve">   </w:t>
      </w:r>
      <w:r>
        <w:rPr>
          <w:szCs w:val="28"/>
        </w:rPr>
        <w:t xml:space="preserve">      </w:t>
      </w:r>
      <w:r w:rsidR="001D00E9">
        <w:rPr>
          <w:szCs w:val="28"/>
        </w:rPr>
        <w:t>2</w:t>
      </w:r>
      <w:r>
        <w:rPr>
          <w:szCs w:val="28"/>
        </w:rPr>
        <w:t>)  Местные налоги.</w:t>
      </w:r>
    </w:p>
    <w:p w:rsidR="002D6A27" w:rsidRDefault="002D6A27" w:rsidP="002D6A27">
      <w:pPr>
        <w:pStyle w:val="ConsPlusNormal"/>
        <w:ind w:firstLine="567"/>
        <w:jc w:val="both"/>
        <w:outlineLvl w:val="1"/>
        <w:rPr>
          <w:rFonts w:ascii="Times New Roman" w:hAnsi="Times New Roman"/>
          <w:b/>
          <w:sz w:val="28"/>
          <w:szCs w:val="28"/>
        </w:rPr>
      </w:pPr>
      <w:r>
        <w:rPr>
          <w:rFonts w:ascii="Times New Roman" w:hAnsi="Times New Roman"/>
          <w:sz w:val="28"/>
          <w:szCs w:val="28"/>
        </w:rPr>
        <w:t>Основными направлениями налоговой политики  муниципального образования в области  имущественного налогообложения физических лиц и формированию информационной базы о признаваемых объектами налогообложения земельных участках являются:</w:t>
      </w:r>
    </w:p>
    <w:p w:rsidR="002D6A27" w:rsidRDefault="002D6A27" w:rsidP="002D6A27">
      <w:pPr>
        <w:spacing w:line="240" w:lineRule="auto"/>
        <w:ind w:firstLine="567"/>
        <w:jc w:val="both"/>
        <w:rPr>
          <w:szCs w:val="28"/>
        </w:rPr>
      </w:pPr>
      <w:r>
        <w:rPr>
          <w:szCs w:val="28"/>
        </w:rPr>
        <w:t>формирование базы данных для налогообложения недвижимости путем проведения инвентаризации объектов налогообложения;</w:t>
      </w:r>
    </w:p>
    <w:p w:rsidR="002D6A27" w:rsidRDefault="002D6A27" w:rsidP="002D6A27">
      <w:pPr>
        <w:spacing w:line="240" w:lineRule="auto"/>
        <w:ind w:firstLine="567"/>
        <w:jc w:val="both"/>
        <w:rPr>
          <w:szCs w:val="28"/>
        </w:rPr>
      </w:pPr>
      <w:r>
        <w:rPr>
          <w:szCs w:val="28"/>
        </w:rPr>
        <w:t>формирование земельных участков под многоквартирными жилыми домами и иными входящими в их состав объектами недвижимого имущества, в отношении которых проведен кадастровый учет;</w:t>
      </w:r>
    </w:p>
    <w:p w:rsidR="002D6A27" w:rsidRDefault="002D6A27" w:rsidP="002D6A27">
      <w:pPr>
        <w:spacing w:line="240" w:lineRule="auto"/>
        <w:ind w:firstLine="0"/>
        <w:jc w:val="both"/>
        <w:rPr>
          <w:szCs w:val="28"/>
        </w:rPr>
      </w:pPr>
      <w:r>
        <w:rPr>
          <w:szCs w:val="28"/>
        </w:rPr>
        <w:t xml:space="preserve">       В связи с принятием Федерального закона от 04 октября 2014 года № 284-ФЗ «О внесении изменений в статьи 12 и 85 части первой и часть вторую налогового кодекса Российской Федерации и признании утратившим силу Закона РСФСР от 9 декабря 1991 года № 2003-1 «О налогах на имущество физических лиц» представительными органами  поселений приняты нормативно-правовые акты об установлении, ведении в действие  и особенностях определения налоговой базы по налогу на имущество физических лиц в соответствии с Главой 32 Налогового кодекса Российской Федерации. С 1 января 2015 года налог на имущество физических лиц  подлежит уплате налогоплательщиками в срок не позднее 1 октября года, следующего за истекшим налоговым периодом.</w:t>
      </w:r>
    </w:p>
    <w:p w:rsidR="002D6A27" w:rsidRDefault="002D6A27" w:rsidP="002D6A27">
      <w:pPr>
        <w:autoSpaceDE w:val="0"/>
        <w:autoSpaceDN w:val="0"/>
        <w:adjustRightInd w:val="0"/>
        <w:spacing w:line="240" w:lineRule="auto"/>
        <w:ind w:firstLine="540"/>
        <w:jc w:val="both"/>
        <w:rPr>
          <w:szCs w:val="28"/>
        </w:rPr>
      </w:pPr>
      <w:r>
        <w:rPr>
          <w:szCs w:val="28"/>
        </w:rPr>
        <w:t xml:space="preserve">    Изменения, внесенные Федеральным  законом  от 04 октября 2014 года № 284-ФЗ «О внесении изменений в статьи 12 и 85 части первой и часть вторую налогового кодекса Российской Федерации затронули главу 31 «Земельный налог». С 1 января 2015 года не признаются объектом налогообложения земельные участки, входящие в состав общего имущества многоквартирного дома.</w:t>
      </w:r>
    </w:p>
    <w:p w:rsidR="002D6A27" w:rsidRDefault="002D6A27" w:rsidP="002D6A27">
      <w:pPr>
        <w:pStyle w:val="a3"/>
        <w:spacing w:line="240" w:lineRule="auto"/>
        <w:ind w:firstLine="0"/>
        <w:rPr>
          <w:szCs w:val="28"/>
        </w:rPr>
      </w:pPr>
      <w:r>
        <w:rPr>
          <w:szCs w:val="28"/>
        </w:rPr>
        <w:t xml:space="preserve">       </w:t>
      </w:r>
      <w:r w:rsidR="001D00E9">
        <w:rPr>
          <w:szCs w:val="28"/>
        </w:rPr>
        <w:t>3</w:t>
      </w:r>
      <w:r>
        <w:rPr>
          <w:szCs w:val="28"/>
        </w:rPr>
        <w:t>) Доходы от использования имущества.</w:t>
      </w:r>
    </w:p>
    <w:p w:rsidR="002D6A27" w:rsidRDefault="002D6A27" w:rsidP="002D6A27">
      <w:pPr>
        <w:spacing w:line="240" w:lineRule="auto"/>
        <w:ind w:firstLine="567"/>
        <w:jc w:val="both"/>
        <w:rPr>
          <w:szCs w:val="28"/>
        </w:rPr>
      </w:pPr>
      <w:r>
        <w:rPr>
          <w:szCs w:val="28"/>
        </w:rPr>
        <w:t>Основными задачами и целями политики муниципального  образования в области формирования доходного потенциала от использования муниципального имущества  являются:</w:t>
      </w:r>
    </w:p>
    <w:p w:rsidR="002D6A27" w:rsidRDefault="002D6A27" w:rsidP="002D6A27">
      <w:pPr>
        <w:spacing w:line="240" w:lineRule="auto"/>
        <w:ind w:firstLine="567"/>
        <w:jc w:val="both"/>
        <w:rPr>
          <w:szCs w:val="28"/>
        </w:rPr>
      </w:pPr>
      <w:r>
        <w:rPr>
          <w:szCs w:val="28"/>
        </w:rPr>
        <w:t>максимально эффективное управление муниципальным имуществом; проведение инвентаризации имущества, находящегося в муниципальной собственности  и определение перечня сдаваемого в аренду имущества;</w:t>
      </w:r>
    </w:p>
    <w:p w:rsidR="002D6A27" w:rsidRDefault="002D6A27" w:rsidP="002D6A27">
      <w:pPr>
        <w:spacing w:line="240" w:lineRule="auto"/>
        <w:ind w:firstLine="567"/>
        <w:jc w:val="both"/>
        <w:rPr>
          <w:szCs w:val="28"/>
        </w:rPr>
      </w:pPr>
      <w:r>
        <w:rPr>
          <w:szCs w:val="28"/>
        </w:rPr>
        <w:t>обеспечение 100 % собираемости доходов от использования муниципального имущества.</w:t>
      </w:r>
    </w:p>
    <w:p w:rsidR="00952B6A" w:rsidRDefault="00952B6A" w:rsidP="00A57EC4">
      <w:pPr>
        <w:spacing w:line="240" w:lineRule="auto"/>
        <w:ind w:firstLine="709"/>
        <w:jc w:val="center"/>
        <w:rPr>
          <w:b/>
        </w:rPr>
      </w:pPr>
    </w:p>
    <w:p w:rsidR="00EC3F1A" w:rsidRDefault="00EC3F1A" w:rsidP="00A57EC4">
      <w:pPr>
        <w:spacing w:line="240" w:lineRule="auto"/>
        <w:ind w:firstLine="709"/>
        <w:jc w:val="center"/>
        <w:rPr>
          <w:b/>
        </w:rPr>
      </w:pPr>
      <w:r w:rsidRPr="00755335">
        <w:rPr>
          <w:b/>
        </w:rPr>
        <w:t>Бюджетная политика в области расходов</w:t>
      </w:r>
    </w:p>
    <w:p w:rsidR="00417BBF" w:rsidRPr="00755335" w:rsidRDefault="00417BBF" w:rsidP="00A57EC4">
      <w:pPr>
        <w:spacing w:line="240" w:lineRule="auto"/>
        <w:ind w:firstLine="709"/>
        <w:jc w:val="center"/>
        <w:rPr>
          <w:b/>
        </w:rPr>
      </w:pPr>
    </w:p>
    <w:p w:rsidR="00213C4C" w:rsidRDefault="00213C4C" w:rsidP="00213C4C">
      <w:pPr>
        <w:spacing w:line="240" w:lineRule="auto"/>
        <w:ind w:firstLine="709"/>
        <w:jc w:val="both"/>
        <w:rPr>
          <w:szCs w:val="28"/>
        </w:rPr>
      </w:pPr>
      <w:r w:rsidRPr="001654D0">
        <w:rPr>
          <w:szCs w:val="28"/>
        </w:rPr>
        <w:t>В условиях роста социальной нагрузки на бюджет основной задачей бюджетной политики в области расходов является повышение эффективности бюджетных расходов.</w:t>
      </w:r>
    </w:p>
    <w:p w:rsidR="00213C4C" w:rsidRDefault="00213C4C" w:rsidP="00213C4C">
      <w:pPr>
        <w:pStyle w:val="aff2"/>
        <w:spacing w:line="240" w:lineRule="auto"/>
        <w:ind w:firstLine="567"/>
        <w:rPr>
          <w:sz w:val="28"/>
          <w:szCs w:val="28"/>
        </w:rPr>
      </w:pPr>
      <w:r w:rsidRPr="001654D0">
        <w:rPr>
          <w:sz w:val="28"/>
          <w:szCs w:val="28"/>
        </w:rPr>
        <w:lastRenderedPageBreak/>
        <w:t>Инициативы и предложения по принятию новых расходных обязательств должны рассматриваться исключительно после соответствующей оценки их эффективности, пересмотра нормативно-правовых актов, устанавливающих действующие расходные обязательства, и учитываться только при условии адекватной оптимизации расходов в заданных бюджетных ограничениях.</w:t>
      </w:r>
    </w:p>
    <w:p w:rsidR="00213C4C" w:rsidRPr="00755335" w:rsidRDefault="00213C4C" w:rsidP="00213C4C">
      <w:pPr>
        <w:spacing w:line="240" w:lineRule="auto"/>
        <w:ind w:firstLine="709"/>
        <w:jc w:val="both"/>
        <w:rPr>
          <w:szCs w:val="28"/>
          <w:lang w:eastAsia="en-US"/>
        </w:rPr>
      </w:pPr>
      <w:r w:rsidRPr="00755335">
        <w:rPr>
          <w:szCs w:val="28"/>
          <w:lang w:eastAsia="en-US"/>
        </w:rPr>
        <w:t>В 201</w:t>
      </w:r>
      <w:r>
        <w:rPr>
          <w:szCs w:val="28"/>
          <w:lang w:eastAsia="en-US"/>
        </w:rPr>
        <w:t>5</w:t>
      </w:r>
      <w:r w:rsidRPr="00755335">
        <w:rPr>
          <w:szCs w:val="28"/>
          <w:lang w:eastAsia="en-US"/>
        </w:rPr>
        <w:t xml:space="preserve"> год</w:t>
      </w:r>
      <w:r>
        <w:rPr>
          <w:szCs w:val="28"/>
          <w:lang w:eastAsia="en-US"/>
        </w:rPr>
        <w:t>у</w:t>
      </w:r>
      <w:r w:rsidRPr="00755335">
        <w:rPr>
          <w:szCs w:val="28"/>
          <w:lang w:eastAsia="en-US"/>
        </w:rPr>
        <w:t xml:space="preserve"> необходимо:</w:t>
      </w:r>
    </w:p>
    <w:p w:rsidR="00213C4C" w:rsidRPr="00755335" w:rsidRDefault="00213C4C" w:rsidP="00213C4C">
      <w:pPr>
        <w:spacing w:line="240" w:lineRule="auto"/>
        <w:ind w:firstLine="709"/>
        <w:jc w:val="both"/>
        <w:rPr>
          <w:szCs w:val="28"/>
          <w:lang w:eastAsia="en-US"/>
        </w:rPr>
      </w:pPr>
      <w:r w:rsidRPr="00755335">
        <w:rPr>
          <w:szCs w:val="28"/>
          <w:lang w:eastAsia="en-US"/>
        </w:rPr>
        <w:t>- выполнить показатели «дорожных карт» по уровню заработной платы отдельных категорий работников бюджетной сферы</w:t>
      </w:r>
      <w:r w:rsidRPr="00755335">
        <w:rPr>
          <w:szCs w:val="28"/>
          <w:lang w:eastAsia="en-US"/>
        </w:rPr>
        <w:br/>
        <w:t>в соответствии с показателями Указов Президента Российской Федерации от 7 мая 2012 года № 597, от 1 июня 2012 года № 761,</w:t>
      </w:r>
      <w:r w:rsidRPr="00755335">
        <w:rPr>
          <w:szCs w:val="28"/>
          <w:lang w:eastAsia="en-US"/>
        </w:rPr>
        <w:br/>
        <w:t>от 28 декабря 2012 года № 1688;</w:t>
      </w:r>
    </w:p>
    <w:p w:rsidR="00213C4C" w:rsidRPr="00755335" w:rsidRDefault="00213C4C" w:rsidP="00213C4C">
      <w:pPr>
        <w:pStyle w:val="aff2"/>
        <w:spacing w:line="240" w:lineRule="auto"/>
        <w:ind w:firstLine="567"/>
        <w:rPr>
          <w:sz w:val="28"/>
          <w:szCs w:val="28"/>
        </w:rPr>
      </w:pPr>
      <w:r w:rsidRPr="00755335">
        <w:rPr>
          <w:sz w:val="28"/>
          <w:szCs w:val="28"/>
          <w:lang w:eastAsia="en-US"/>
        </w:rPr>
        <w:t>- оптимизировать структуру и штатную численность учреждений путем проведения эффективной кадровой политики</w:t>
      </w:r>
      <w:r>
        <w:rPr>
          <w:sz w:val="28"/>
          <w:szCs w:val="28"/>
          <w:lang w:eastAsia="en-US"/>
        </w:rPr>
        <w:t>;</w:t>
      </w:r>
      <w:r w:rsidRPr="00755335">
        <w:rPr>
          <w:sz w:val="28"/>
          <w:szCs w:val="28"/>
          <w:lang w:eastAsia="en-US"/>
        </w:rPr>
        <w:t xml:space="preserve"> </w:t>
      </w:r>
    </w:p>
    <w:p w:rsidR="00213C4C" w:rsidRDefault="00213C4C" w:rsidP="00213C4C">
      <w:pPr>
        <w:spacing w:line="240" w:lineRule="auto"/>
        <w:ind w:firstLine="709"/>
        <w:jc w:val="both"/>
        <w:rPr>
          <w:szCs w:val="28"/>
        </w:rPr>
      </w:pPr>
      <w:r w:rsidRPr="00755335">
        <w:rPr>
          <w:szCs w:val="28"/>
          <w:lang w:eastAsia="en-US"/>
        </w:rPr>
        <w:t xml:space="preserve">- </w:t>
      </w:r>
      <w:r w:rsidRPr="00755335">
        <w:rPr>
          <w:szCs w:val="28"/>
        </w:rPr>
        <w:t xml:space="preserve">обеспечить реализацию мероприятий по энергосбережению </w:t>
      </w:r>
      <w:r w:rsidRPr="00755335">
        <w:rPr>
          <w:szCs w:val="28"/>
        </w:rPr>
        <w:br/>
        <w:t xml:space="preserve">в </w:t>
      </w:r>
      <w:r>
        <w:rPr>
          <w:szCs w:val="28"/>
        </w:rPr>
        <w:t>муниципальных</w:t>
      </w:r>
      <w:r w:rsidRPr="00755335">
        <w:rPr>
          <w:szCs w:val="28"/>
        </w:rPr>
        <w:t xml:space="preserve"> учреждениях с учетом сокращения объемов </w:t>
      </w:r>
      <w:r w:rsidRPr="00755335">
        <w:rPr>
          <w:szCs w:val="28"/>
        </w:rPr>
        <w:br/>
        <w:t xml:space="preserve">их потребления  в натуральном выражении на 3% к предыдущему году </w:t>
      </w:r>
      <w:r w:rsidRPr="00755335">
        <w:rPr>
          <w:szCs w:val="28"/>
        </w:rPr>
        <w:br/>
        <w:t xml:space="preserve">в соответствии с Федеральным законом от 23 ноября 2009 года </w:t>
      </w:r>
      <w:r w:rsidRPr="00755335">
        <w:rPr>
          <w:szCs w:val="28"/>
        </w:rPr>
        <w:br/>
        <w:t>№ 261-ФЗ</w:t>
      </w:r>
      <w:r>
        <w:rPr>
          <w:szCs w:val="28"/>
        </w:rPr>
        <w:t>.</w:t>
      </w:r>
    </w:p>
    <w:p w:rsidR="00213C4C" w:rsidRDefault="00213C4C" w:rsidP="00213C4C">
      <w:pPr>
        <w:spacing w:line="240" w:lineRule="auto"/>
        <w:jc w:val="both"/>
        <w:rPr>
          <w:szCs w:val="28"/>
        </w:rPr>
      </w:pPr>
      <w:r w:rsidRPr="00A9158F">
        <w:rPr>
          <w:szCs w:val="28"/>
        </w:rPr>
        <w:t xml:space="preserve">Расходы муниципальных дорожных фондов </w:t>
      </w:r>
      <w:r>
        <w:rPr>
          <w:szCs w:val="28"/>
        </w:rPr>
        <w:t>планируется</w:t>
      </w:r>
      <w:r w:rsidRPr="00A9158F">
        <w:rPr>
          <w:szCs w:val="28"/>
        </w:rPr>
        <w:t xml:space="preserve"> сформирова</w:t>
      </w:r>
      <w:r>
        <w:rPr>
          <w:szCs w:val="28"/>
        </w:rPr>
        <w:t>ть</w:t>
      </w:r>
      <w:r w:rsidRPr="00A9158F">
        <w:rPr>
          <w:szCs w:val="28"/>
        </w:rPr>
        <w:t xml:space="preserve"> в размере доходов, зачисляемых в местные бюджеты по дифференцируемым нормативам отчислений от акцизов на нефтепродукты. Сохранится зависимость размера норматива отчислений от акцизов на нефтепродукты в бюджеты муниципальных образований от протяженности автомобильных дорог местного значения, находящихся в собственности муниципальных образований.</w:t>
      </w:r>
    </w:p>
    <w:p w:rsidR="00213C4C" w:rsidRPr="00A9158F" w:rsidRDefault="00213C4C" w:rsidP="00213C4C">
      <w:pPr>
        <w:spacing w:line="240" w:lineRule="auto"/>
        <w:jc w:val="both"/>
        <w:rPr>
          <w:szCs w:val="28"/>
        </w:rPr>
      </w:pPr>
      <w:proofErr w:type="gramStart"/>
      <w:r w:rsidRPr="00A9158F">
        <w:rPr>
          <w:szCs w:val="28"/>
        </w:rPr>
        <w:t xml:space="preserve">Расходы по отрасли </w:t>
      </w:r>
      <w:r>
        <w:rPr>
          <w:szCs w:val="28"/>
        </w:rPr>
        <w:t>ж</w:t>
      </w:r>
      <w:r w:rsidRPr="00A9158F">
        <w:rPr>
          <w:szCs w:val="28"/>
        </w:rPr>
        <w:t>илищно-коммунально</w:t>
      </w:r>
      <w:r>
        <w:rPr>
          <w:szCs w:val="28"/>
        </w:rPr>
        <w:t>го</w:t>
      </w:r>
      <w:r w:rsidRPr="00A9158F">
        <w:rPr>
          <w:szCs w:val="28"/>
        </w:rPr>
        <w:t xml:space="preserve"> хозяйств</w:t>
      </w:r>
      <w:r>
        <w:rPr>
          <w:szCs w:val="28"/>
        </w:rPr>
        <w:t>а</w:t>
      </w:r>
      <w:r w:rsidRPr="00A9158F">
        <w:rPr>
          <w:szCs w:val="28"/>
        </w:rPr>
        <w:br/>
        <w:t xml:space="preserve">на 2015 год сформированы в рамках подпрограммы «Обеспечение качественным жильем и услугами жилищно-коммунального хозяйства населения Республики Марий Эл на 2013 - 2020 годы» с учетом повышения тарифов на услуги </w:t>
      </w:r>
      <w:proofErr w:type="spellStart"/>
      <w:r w:rsidRPr="00A9158F">
        <w:rPr>
          <w:szCs w:val="28"/>
        </w:rPr>
        <w:t>ресурсоснабжающих</w:t>
      </w:r>
      <w:proofErr w:type="spellEnd"/>
      <w:r w:rsidRPr="00A9158F">
        <w:rPr>
          <w:szCs w:val="28"/>
        </w:rPr>
        <w:t xml:space="preserve"> организаций </w:t>
      </w:r>
      <w:r w:rsidRPr="00A9158F">
        <w:rPr>
          <w:szCs w:val="28"/>
        </w:rPr>
        <w:br/>
        <w:t>с 1 июля 2014 г</w:t>
      </w:r>
      <w:r>
        <w:rPr>
          <w:szCs w:val="28"/>
        </w:rPr>
        <w:t>.</w:t>
      </w:r>
      <w:r w:rsidRPr="00A9158F">
        <w:rPr>
          <w:szCs w:val="28"/>
        </w:rPr>
        <w:t xml:space="preserve"> в среднем на 4,2% и с 1 июля 2015 г</w:t>
      </w:r>
      <w:r>
        <w:rPr>
          <w:szCs w:val="28"/>
        </w:rPr>
        <w:t>.</w:t>
      </w:r>
      <w:r w:rsidRPr="00A9158F">
        <w:rPr>
          <w:szCs w:val="28"/>
        </w:rPr>
        <w:t>, утвержденных Республиканской службой по тарифам Республики Марий Эл, с учетом</w:t>
      </w:r>
      <w:proofErr w:type="gramEnd"/>
      <w:r w:rsidRPr="00A9158F">
        <w:rPr>
          <w:szCs w:val="28"/>
        </w:rPr>
        <w:t xml:space="preserve"> предельных (максимальных) индексов изменения размера вносимой гражданами платы за коммунальные услуги в муниципальных образованиях республики, утвержденных постановлением Правительства Республики Марий Эл от 16 мая 2014 г</w:t>
      </w:r>
      <w:r>
        <w:rPr>
          <w:szCs w:val="28"/>
        </w:rPr>
        <w:t>.</w:t>
      </w:r>
      <w:r w:rsidRPr="00A9158F">
        <w:rPr>
          <w:szCs w:val="28"/>
        </w:rPr>
        <w:t xml:space="preserve"> № 238 </w:t>
      </w:r>
      <w:r w:rsidRPr="00A9158F">
        <w:rPr>
          <w:szCs w:val="28"/>
        </w:rPr>
        <w:br/>
      </w:r>
      <w:r>
        <w:rPr>
          <w:szCs w:val="28"/>
        </w:rPr>
        <w:t>на период с 1 июля 2014 г.</w:t>
      </w:r>
      <w:r w:rsidRPr="00A9158F">
        <w:rPr>
          <w:szCs w:val="28"/>
        </w:rPr>
        <w:t xml:space="preserve"> по 2018 год. </w:t>
      </w:r>
    </w:p>
    <w:p w:rsidR="00213C4C" w:rsidRPr="00755335" w:rsidRDefault="00213C4C" w:rsidP="00213C4C">
      <w:pPr>
        <w:pStyle w:val="ConsPlusNormal"/>
        <w:ind w:firstLine="709"/>
        <w:jc w:val="both"/>
        <w:rPr>
          <w:rFonts w:ascii="Times New Roman" w:hAnsi="Times New Roman"/>
          <w:sz w:val="28"/>
          <w:szCs w:val="28"/>
        </w:rPr>
      </w:pPr>
      <w:r w:rsidRPr="00755335">
        <w:rPr>
          <w:rFonts w:ascii="Times New Roman" w:hAnsi="Times New Roman"/>
          <w:sz w:val="28"/>
          <w:szCs w:val="28"/>
        </w:rPr>
        <w:t xml:space="preserve">Расходные обязательства </w:t>
      </w:r>
      <w:r>
        <w:rPr>
          <w:rFonts w:ascii="Times New Roman" w:hAnsi="Times New Roman"/>
          <w:sz w:val="28"/>
          <w:szCs w:val="28"/>
        </w:rPr>
        <w:t xml:space="preserve">муниципального образования «Городское поселение </w:t>
      </w:r>
      <w:r w:rsidR="00417BBF">
        <w:rPr>
          <w:rFonts w:ascii="Times New Roman" w:hAnsi="Times New Roman"/>
          <w:sz w:val="28"/>
          <w:szCs w:val="28"/>
        </w:rPr>
        <w:t>Красногорский</w:t>
      </w:r>
      <w:r>
        <w:rPr>
          <w:rFonts w:ascii="Times New Roman" w:hAnsi="Times New Roman"/>
          <w:sz w:val="28"/>
          <w:szCs w:val="28"/>
        </w:rPr>
        <w:t>»</w:t>
      </w:r>
      <w:r w:rsidRPr="00755335">
        <w:rPr>
          <w:rFonts w:ascii="Times New Roman" w:hAnsi="Times New Roman"/>
          <w:sz w:val="28"/>
          <w:szCs w:val="28"/>
        </w:rPr>
        <w:t xml:space="preserve"> по обслуживанию </w:t>
      </w:r>
      <w:r>
        <w:rPr>
          <w:rFonts w:ascii="Times New Roman" w:hAnsi="Times New Roman"/>
          <w:sz w:val="28"/>
          <w:szCs w:val="28"/>
        </w:rPr>
        <w:t>муниципального</w:t>
      </w:r>
      <w:r w:rsidRPr="00755335">
        <w:rPr>
          <w:rFonts w:ascii="Times New Roman" w:hAnsi="Times New Roman"/>
          <w:sz w:val="28"/>
          <w:szCs w:val="28"/>
        </w:rPr>
        <w:t xml:space="preserve"> долга определены в соответствии с предстоящими заимствованиями для осуществления финансирования планового дефицита </w:t>
      </w:r>
      <w:r>
        <w:rPr>
          <w:rFonts w:ascii="Times New Roman" w:hAnsi="Times New Roman"/>
          <w:sz w:val="28"/>
          <w:szCs w:val="28"/>
        </w:rPr>
        <w:t>местного</w:t>
      </w:r>
      <w:r w:rsidRPr="00755335">
        <w:rPr>
          <w:rFonts w:ascii="Times New Roman" w:hAnsi="Times New Roman"/>
          <w:sz w:val="28"/>
          <w:szCs w:val="28"/>
        </w:rPr>
        <w:t xml:space="preserve"> бюджета на 201</w:t>
      </w:r>
      <w:r>
        <w:rPr>
          <w:rFonts w:ascii="Times New Roman" w:hAnsi="Times New Roman"/>
          <w:sz w:val="28"/>
          <w:szCs w:val="28"/>
        </w:rPr>
        <w:t>5</w:t>
      </w:r>
      <w:r w:rsidRPr="00755335">
        <w:rPr>
          <w:rFonts w:ascii="Times New Roman" w:hAnsi="Times New Roman"/>
          <w:sz w:val="28"/>
          <w:szCs w:val="28"/>
        </w:rPr>
        <w:t> год.</w:t>
      </w:r>
    </w:p>
    <w:p w:rsidR="00213C4C" w:rsidRPr="00755335" w:rsidRDefault="00213C4C" w:rsidP="00213C4C">
      <w:pPr>
        <w:pStyle w:val="ConsPlusNormal"/>
        <w:ind w:firstLine="709"/>
        <w:jc w:val="both"/>
        <w:rPr>
          <w:rFonts w:ascii="Times New Roman" w:hAnsi="Times New Roman"/>
          <w:sz w:val="28"/>
          <w:szCs w:val="28"/>
        </w:rPr>
      </w:pPr>
      <w:r w:rsidRPr="00755335">
        <w:rPr>
          <w:rFonts w:ascii="Times New Roman" w:hAnsi="Times New Roman"/>
          <w:sz w:val="28"/>
          <w:szCs w:val="28"/>
        </w:rPr>
        <w:lastRenderedPageBreak/>
        <w:t xml:space="preserve">Доля бюджетных ассигнований на обслуживание </w:t>
      </w:r>
      <w:r>
        <w:rPr>
          <w:rFonts w:ascii="Times New Roman" w:hAnsi="Times New Roman"/>
          <w:sz w:val="28"/>
          <w:szCs w:val="28"/>
        </w:rPr>
        <w:t>муниципального</w:t>
      </w:r>
      <w:r w:rsidRPr="00755335">
        <w:rPr>
          <w:rFonts w:ascii="Times New Roman" w:hAnsi="Times New Roman"/>
          <w:sz w:val="28"/>
          <w:szCs w:val="28"/>
        </w:rPr>
        <w:t xml:space="preserve"> долга в расходах бюджета не превысит установленных Бюджетным кодексом Российской Федерации предельных значений.</w:t>
      </w:r>
    </w:p>
    <w:p w:rsidR="00213C4C" w:rsidRDefault="00213C4C" w:rsidP="00213C4C">
      <w:pPr>
        <w:pStyle w:val="a3"/>
        <w:spacing w:line="240" w:lineRule="auto"/>
        <w:ind w:firstLine="709"/>
        <w:rPr>
          <w:szCs w:val="28"/>
          <w:highlight w:val="yellow"/>
        </w:rPr>
      </w:pPr>
    </w:p>
    <w:p w:rsidR="00213C4C" w:rsidRPr="00772C79" w:rsidRDefault="00213C4C" w:rsidP="00213C4C">
      <w:pPr>
        <w:spacing w:line="240" w:lineRule="auto"/>
        <w:ind w:firstLine="709"/>
        <w:jc w:val="center"/>
        <w:rPr>
          <w:b/>
          <w:szCs w:val="28"/>
        </w:rPr>
      </w:pPr>
      <w:r w:rsidRPr="00772C79">
        <w:rPr>
          <w:b/>
          <w:szCs w:val="28"/>
        </w:rPr>
        <w:t>Политика в области муниципального долга.</w:t>
      </w:r>
    </w:p>
    <w:p w:rsidR="00213C4C" w:rsidRPr="00755335" w:rsidRDefault="00213C4C" w:rsidP="00213C4C">
      <w:pPr>
        <w:spacing w:line="240" w:lineRule="auto"/>
        <w:ind w:firstLine="709"/>
        <w:jc w:val="center"/>
        <w:rPr>
          <w:b/>
          <w:szCs w:val="28"/>
          <w:highlight w:val="yellow"/>
        </w:rPr>
      </w:pPr>
    </w:p>
    <w:p w:rsidR="00213C4C" w:rsidRPr="00755335" w:rsidRDefault="00213C4C" w:rsidP="00213C4C">
      <w:pPr>
        <w:tabs>
          <w:tab w:val="left" w:pos="1843"/>
        </w:tabs>
        <w:spacing w:line="240" w:lineRule="auto"/>
        <w:ind w:firstLine="709"/>
        <w:jc w:val="both"/>
        <w:rPr>
          <w:szCs w:val="28"/>
        </w:rPr>
      </w:pPr>
      <w:r w:rsidRPr="00755335">
        <w:rPr>
          <w:szCs w:val="28"/>
        </w:rPr>
        <w:t xml:space="preserve">Бюджетная политика в области муниципального долга, как часть бюджетной политики </w:t>
      </w:r>
      <w:r>
        <w:rPr>
          <w:szCs w:val="28"/>
        </w:rPr>
        <w:t>муниципального образования «Городское поселение Красногорский»</w:t>
      </w:r>
      <w:r w:rsidRPr="00755335">
        <w:rPr>
          <w:szCs w:val="28"/>
        </w:rPr>
        <w:t xml:space="preserve"> непосредственно связанная с бюджетным процессом,</w:t>
      </w:r>
      <w:r>
        <w:rPr>
          <w:szCs w:val="28"/>
        </w:rPr>
        <w:t xml:space="preserve"> </w:t>
      </w:r>
      <w:r w:rsidRPr="00755335">
        <w:rPr>
          <w:szCs w:val="28"/>
        </w:rPr>
        <w:t>в 201</w:t>
      </w:r>
      <w:r>
        <w:rPr>
          <w:szCs w:val="28"/>
        </w:rPr>
        <w:t>5</w:t>
      </w:r>
      <w:r w:rsidRPr="00755335">
        <w:rPr>
          <w:szCs w:val="28"/>
        </w:rPr>
        <w:t xml:space="preserve"> год</w:t>
      </w:r>
      <w:r>
        <w:rPr>
          <w:szCs w:val="28"/>
        </w:rPr>
        <w:t>у</w:t>
      </w:r>
      <w:r w:rsidRPr="00755335">
        <w:rPr>
          <w:szCs w:val="28"/>
        </w:rPr>
        <w:t xml:space="preserve"> сосредоточена на решении следующих задач:</w:t>
      </w:r>
    </w:p>
    <w:p w:rsidR="00213C4C" w:rsidRPr="00755335" w:rsidRDefault="00213C4C" w:rsidP="00213C4C">
      <w:pPr>
        <w:tabs>
          <w:tab w:val="left" w:pos="1843"/>
        </w:tabs>
        <w:spacing w:line="240" w:lineRule="auto"/>
        <w:ind w:firstLine="709"/>
        <w:jc w:val="both"/>
        <w:rPr>
          <w:szCs w:val="28"/>
        </w:rPr>
      </w:pPr>
      <w:r w:rsidRPr="00755335">
        <w:rPr>
          <w:szCs w:val="28"/>
        </w:rPr>
        <w:t>соблюдение ограничений в области долговых обязательств, установленных Бюджетным кодексом Российской Федерации;</w:t>
      </w:r>
    </w:p>
    <w:p w:rsidR="00213C4C" w:rsidRPr="00755335" w:rsidRDefault="00213C4C" w:rsidP="00213C4C">
      <w:pPr>
        <w:tabs>
          <w:tab w:val="left" w:pos="1843"/>
        </w:tabs>
        <w:spacing w:line="240" w:lineRule="auto"/>
        <w:ind w:firstLine="709"/>
        <w:jc w:val="both"/>
        <w:rPr>
          <w:szCs w:val="28"/>
        </w:rPr>
      </w:pPr>
      <w:r w:rsidRPr="00755335">
        <w:rPr>
          <w:szCs w:val="28"/>
        </w:rPr>
        <w:t xml:space="preserve">обеспечение сбалансированности </w:t>
      </w:r>
      <w:r>
        <w:rPr>
          <w:szCs w:val="28"/>
        </w:rPr>
        <w:t xml:space="preserve">местного </w:t>
      </w:r>
      <w:r w:rsidRPr="00755335">
        <w:rPr>
          <w:szCs w:val="28"/>
        </w:rPr>
        <w:t>бюджета;</w:t>
      </w:r>
    </w:p>
    <w:p w:rsidR="00213C4C" w:rsidRPr="00755335" w:rsidRDefault="00213C4C" w:rsidP="00213C4C">
      <w:pPr>
        <w:tabs>
          <w:tab w:val="left" w:pos="1843"/>
        </w:tabs>
        <w:spacing w:line="240" w:lineRule="auto"/>
        <w:ind w:firstLine="709"/>
        <w:jc w:val="both"/>
        <w:rPr>
          <w:szCs w:val="28"/>
        </w:rPr>
      </w:pPr>
      <w:r w:rsidRPr="00755335">
        <w:rPr>
          <w:szCs w:val="28"/>
        </w:rPr>
        <w:t>полнота и своевременность исполнения долговых обязательств;</w:t>
      </w:r>
    </w:p>
    <w:p w:rsidR="00213C4C" w:rsidRPr="00755335" w:rsidRDefault="00213C4C" w:rsidP="00213C4C">
      <w:pPr>
        <w:tabs>
          <w:tab w:val="left" w:pos="1843"/>
        </w:tabs>
        <w:spacing w:line="240" w:lineRule="auto"/>
        <w:ind w:firstLine="709"/>
        <w:jc w:val="both"/>
        <w:rPr>
          <w:szCs w:val="28"/>
        </w:rPr>
      </w:pPr>
      <w:r w:rsidRPr="00755335">
        <w:rPr>
          <w:szCs w:val="28"/>
        </w:rPr>
        <w:t>обеспечение равномерного распределения во времени платежей, связанных с долгом;</w:t>
      </w:r>
    </w:p>
    <w:p w:rsidR="00213C4C" w:rsidRPr="00755335" w:rsidRDefault="00213C4C" w:rsidP="00213C4C">
      <w:pPr>
        <w:tabs>
          <w:tab w:val="left" w:pos="1843"/>
        </w:tabs>
        <w:spacing w:line="240" w:lineRule="auto"/>
        <w:ind w:firstLine="709"/>
        <w:jc w:val="both"/>
        <w:rPr>
          <w:szCs w:val="28"/>
        </w:rPr>
      </w:pPr>
      <w:r w:rsidRPr="00755335">
        <w:rPr>
          <w:szCs w:val="28"/>
        </w:rPr>
        <w:t>обеспечение взаимосвязи принятия решений о заимствованиях</w:t>
      </w:r>
      <w:r>
        <w:rPr>
          <w:szCs w:val="28"/>
        </w:rPr>
        <w:t xml:space="preserve"> </w:t>
      </w:r>
      <w:r w:rsidRPr="00755335">
        <w:rPr>
          <w:szCs w:val="28"/>
        </w:rPr>
        <w:t>с реальными потребностями в привлечении заемных средств;</w:t>
      </w:r>
    </w:p>
    <w:p w:rsidR="00213C4C" w:rsidRPr="00755335" w:rsidRDefault="00213C4C" w:rsidP="00213C4C">
      <w:pPr>
        <w:tabs>
          <w:tab w:val="left" w:pos="1843"/>
        </w:tabs>
        <w:spacing w:line="240" w:lineRule="auto"/>
        <w:ind w:firstLine="709"/>
        <w:jc w:val="both"/>
        <w:rPr>
          <w:szCs w:val="28"/>
        </w:rPr>
      </w:pPr>
      <w:r w:rsidRPr="00755335">
        <w:rPr>
          <w:szCs w:val="28"/>
        </w:rPr>
        <w:t>прозрачность управления долгом.</w:t>
      </w:r>
    </w:p>
    <w:p w:rsidR="00213C4C" w:rsidRPr="00755335" w:rsidRDefault="00213C4C" w:rsidP="00213C4C">
      <w:pPr>
        <w:tabs>
          <w:tab w:val="left" w:pos="1843"/>
        </w:tabs>
        <w:spacing w:line="240" w:lineRule="auto"/>
        <w:ind w:firstLine="709"/>
        <w:jc w:val="both"/>
      </w:pPr>
      <w:r w:rsidRPr="00755335">
        <w:t xml:space="preserve">Таким образом, бюджетная и налоговая политика в </w:t>
      </w:r>
      <w:r>
        <w:t xml:space="preserve">муниципальном образовании «Городское поселение </w:t>
      </w:r>
      <w:r w:rsidR="00417BBF">
        <w:t>Красногорский</w:t>
      </w:r>
      <w:r>
        <w:t>»</w:t>
      </w:r>
      <w:r w:rsidRPr="00755335">
        <w:t xml:space="preserve"> направлена на обеспечение сбалансированности и устойчивости бюджетной системы, в том числе за счет проведения сдерживания роста бюджетных расходов при безусловном исполнении действующих расходных обязательств.</w:t>
      </w:r>
    </w:p>
    <w:p w:rsidR="00213C4C" w:rsidRPr="00755335" w:rsidRDefault="00213C4C" w:rsidP="00213C4C">
      <w:pPr>
        <w:tabs>
          <w:tab w:val="left" w:pos="1843"/>
        </w:tabs>
        <w:spacing w:line="240" w:lineRule="auto"/>
        <w:ind w:firstLine="709"/>
        <w:jc w:val="both"/>
      </w:pPr>
    </w:p>
    <w:p w:rsidR="00D23E3B" w:rsidRDefault="00D23E3B" w:rsidP="00A57EC4">
      <w:pPr>
        <w:spacing w:line="240" w:lineRule="auto"/>
        <w:ind w:firstLine="709"/>
        <w:jc w:val="center"/>
        <w:rPr>
          <w:b/>
          <w:highlight w:val="yellow"/>
        </w:rPr>
      </w:pPr>
    </w:p>
    <w:sectPr w:rsidR="00D23E3B" w:rsidSect="005E3D59">
      <w:headerReference w:type="even" r:id="rId13"/>
      <w:headerReference w:type="default" r:id="rId14"/>
      <w:pgSz w:w="11906" w:h="16838" w:code="9"/>
      <w:pgMar w:top="1247" w:right="1134" w:bottom="1134" w:left="1985" w:header="720" w:footer="72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2DEB" w:rsidRDefault="00952DEB">
      <w:r>
        <w:separator/>
      </w:r>
    </w:p>
  </w:endnote>
  <w:endnote w:type="continuationSeparator" w:id="1">
    <w:p w:rsidR="00952DEB" w:rsidRDefault="00952DE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2DEB" w:rsidRDefault="00952DEB">
      <w:r>
        <w:separator/>
      </w:r>
    </w:p>
  </w:footnote>
  <w:footnote w:type="continuationSeparator" w:id="1">
    <w:p w:rsidR="00952DEB" w:rsidRDefault="00952D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DEB" w:rsidRDefault="00BB75CC">
    <w:pPr>
      <w:pStyle w:val="a7"/>
      <w:framePr w:wrap="around" w:vAnchor="text" w:hAnchor="margin" w:xAlign="right" w:y="1"/>
      <w:rPr>
        <w:rStyle w:val="a8"/>
      </w:rPr>
    </w:pPr>
    <w:r>
      <w:rPr>
        <w:rStyle w:val="a8"/>
      </w:rPr>
      <w:fldChar w:fldCharType="begin"/>
    </w:r>
    <w:r w:rsidR="00952DEB">
      <w:rPr>
        <w:rStyle w:val="a8"/>
      </w:rPr>
      <w:instrText xml:space="preserve">PAGE  </w:instrText>
    </w:r>
    <w:r>
      <w:rPr>
        <w:rStyle w:val="a8"/>
      </w:rPr>
      <w:fldChar w:fldCharType="separate"/>
    </w:r>
    <w:r w:rsidR="00952DEB">
      <w:rPr>
        <w:rStyle w:val="a8"/>
        <w:noProof/>
      </w:rPr>
      <w:t>1</w:t>
    </w:r>
    <w:r>
      <w:rPr>
        <w:rStyle w:val="a8"/>
      </w:rPr>
      <w:fldChar w:fldCharType="end"/>
    </w:r>
  </w:p>
  <w:p w:rsidR="00952DEB" w:rsidRDefault="00952DEB">
    <w:pPr>
      <w:pStyle w:val="a7"/>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DEB" w:rsidRDefault="00BB75CC">
    <w:pPr>
      <w:pStyle w:val="a7"/>
      <w:framePr w:wrap="around" w:vAnchor="text" w:hAnchor="margin" w:xAlign="right" w:y="1"/>
      <w:rPr>
        <w:rStyle w:val="a8"/>
      </w:rPr>
    </w:pPr>
    <w:r>
      <w:rPr>
        <w:rStyle w:val="a8"/>
      </w:rPr>
      <w:fldChar w:fldCharType="begin"/>
    </w:r>
    <w:r w:rsidR="00952DEB">
      <w:rPr>
        <w:rStyle w:val="a8"/>
      </w:rPr>
      <w:instrText xml:space="preserve">PAGE  </w:instrText>
    </w:r>
    <w:r>
      <w:rPr>
        <w:rStyle w:val="a8"/>
      </w:rPr>
      <w:fldChar w:fldCharType="separate"/>
    </w:r>
    <w:r w:rsidR="008646F1">
      <w:rPr>
        <w:rStyle w:val="a8"/>
        <w:noProof/>
      </w:rPr>
      <w:t>2</w:t>
    </w:r>
    <w:r>
      <w:rPr>
        <w:rStyle w:val="a8"/>
      </w:rPr>
      <w:fldChar w:fldCharType="end"/>
    </w:r>
  </w:p>
  <w:p w:rsidR="00952DEB" w:rsidRDefault="00952DEB">
    <w:pPr>
      <w:pStyle w:val="a7"/>
      <w:tabs>
        <w:tab w:val="clear" w:pos="8306"/>
      </w:tabs>
      <w:ind w:right="360"/>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84D6A"/>
    <w:multiLevelType w:val="hybridMultilevel"/>
    <w:tmpl w:val="5FE093FA"/>
    <w:lvl w:ilvl="0" w:tplc="FFFFFFFF">
      <w:start w:val="1"/>
      <w:numFmt w:val="bullet"/>
      <w:lvlText w:val=""/>
      <w:lvlJc w:val="left"/>
      <w:pPr>
        <w:tabs>
          <w:tab w:val="num" w:pos="0"/>
        </w:tabs>
        <w:ind w:left="261" w:hanging="261"/>
      </w:pPr>
      <w:rPr>
        <w:rFonts w:ascii="Symbol" w:hAnsi="Symbol"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nsid w:val="0A8717AF"/>
    <w:multiLevelType w:val="singleLevel"/>
    <w:tmpl w:val="AE2C4466"/>
    <w:lvl w:ilvl="0">
      <w:start w:val="1"/>
      <w:numFmt w:val="decimal"/>
      <w:lvlText w:val="%1."/>
      <w:lvlJc w:val="left"/>
      <w:pPr>
        <w:tabs>
          <w:tab w:val="num" w:pos="1215"/>
        </w:tabs>
        <w:ind w:left="1215" w:hanging="495"/>
      </w:pPr>
      <w:rPr>
        <w:rFonts w:hint="default"/>
      </w:rPr>
    </w:lvl>
  </w:abstractNum>
  <w:abstractNum w:abstractNumId="2">
    <w:nsid w:val="0EDC4925"/>
    <w:multiLevelType w:val="hybridMultilevel"/>
    <w:tmpl w:val="1FA66DC6"/>
    <w:lvl w:ilvl="0" w:tplc="044AE72C">
      <w:numFmt w:val="bullet"/>
      <w:lvlText w:val="-"/>
      <w:lvlJc w:val="left"/>
      <w:pPr>
        <w:tabs>
          <w:tab w:val="num" w:pos="1578"/>
        </w:tabs>
        <w:ind w:left="1578" w:hanging="87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
    <w:nsid w:val="1128656A"/>
    <w:multiLevelType w:val="singleLevel"/>
    <w:tmpl w:val="B2A04642"/>
    <w:lvl w:ilvl="0">
      <w:start w:val="1"/>
      <w:numFmt w:val="bullet"/>
      <w:lvlText w:val="-"/>
      <w:lvlJc w:val="left"/>
      <w:pPr>
        <w:tabs>
          <w:tab w:val="num" w:pos="360"/>
        </w:tabs>
        <w:ind w:left="360" w:hanging="360"/>
      </w:pPr>
      <w:rPr>
        <w:rFonts w:hint="default"/>
      </w:rPr>
    </w:lvl>
  </w:abstractNum>
  <w:abstractNum w:abstractNumId="4">
    <w:nsid w:val="4E9C7141"/>
    <w:multiLevelType w:val="multilevel"/>
    <w:tmpl w:val="243805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5092314C"/>
    <w:multiLevelType w:val="hybridMultilevel"/>
    <w:tmpl w:val="0F9408A4"/>
    <w:lvl w:ilvl="0" w:tplc="E83617BE">
      <w:start w:val="1"/>
      <w:numFmt w:val="bullet"/>
      <w:lvlText w:val=""/>
      <w:lvlJc w:val="left"/>
      <w:pPr>
        <w:tabs>
          <w:tab w:val="num" w:pos="720"/>
        </w:tabs>
        <w:ind w:left="720" w:hanging="360"/>
      </w:pPr>
      <w:rPr>
        <w:rFonts w:ascii="Wingdings" w:hAnsi="Wingdings" w:hint="default"/>
      </w:rPr>
    </w:lvl>
    <w:lvl w:ilvl="1" w:tplc="561E1C4C" w:tentative="1">
      <w:start w:val="1"/>
      <w:numFmt w:val="bullet"/>
      <w:lvlText w:val=""/>
      <w:lvlJc w:val="left"/>
      <w:pPr>
        <w:tabs>
          <w:tab w:val="num" w:pos="1440"/>
        </w:tabs>
        <w:ind w:left="1440" w:hanging="360"/>
      </w:pPr>
      <w:rPr>
        <w:rFonts w:ascii="Wingdings" w:hAnsi="Wingdings" w:hint="default"/>
      </w:rPr>
    </w:lvl>
    <w:lvl w:ilvl="2" w:tplc="E67E1072" w:tentative="1">
      <w:start w:val="1"/>
      <w:numFmt w:val="bullet"/>
      <w:lvlText w:val=""/>
      <w:lvlJc w:val="left"/>
      <w:pPr>
        <w:tabs>
          <w:tab w:val="num" w:pos="2160"/>
        </w:tabs>
        <w:ind w:left="2160" w:hanging="360"/>
      </w:pPr>
      <w:rPr>
        <w:rFonts w:ascii="Wingdings" w:hAnsi="Wingdings" w:hint="default"/>
      </w:rPr>
    </w:lvl>
    <w:lvl w:ilvl="3" w:tplc="2A06A034" w:tentative="1">
      <w:start w:val="1"/>
      <w:numFmt w:val="bullet"/>
      <w:lvlText w:val=""/>
      <w:lvlJc w:val="left"/>
      <w:pPr>
        <w:tabs>
          <w:tab w:val="num" w:pos="2880"/>
        </w:tabs>
        <w:ind w:left="2880" w:hanging="360"/>
      </w:pPr>
      <w:rPr>
        <w:rFonts w:ascii="Wingdings" w:hAnsi="Wingdings" w:hint="default"/>
      </w:rPr>
    </w:lvl>
    <w:lvl w:ilvl="4" w:tplc="6A604BF6" w:tentative="1">
      <w:start w:val="1"/>
      <w:numFmt w:val="bullet"/>
      <w:lvlText w:val=""/>
      <w:lvlJc w:val="left"/>
      <w:pPr>
        <w:tabs>
          <w:tab w:val="num" w:pos="3600"/>
        </w:tabs>
        <w:ind w:left="3600" w:hanging="360"/>
      </w:pPr>
      <w:rPr>
        <w:rFonts w:ascii="Wingdings" w:hAnsi="Wingdings" w:hint="default"/>
      </w:rPr>
    </w:lvl>
    <w:lvl w:ilvl="5" w:tplc="9E2C975E" w:tentative="1">
      <w:start w:val="1"/>
      <w:numFmt w:val="bullet"/>
      <w:lvlText w:val=""/>
      <w:lvlJc w:val="left"/>
      <w:pPr>
        <w:tabs>
          <w:tab w:val="num" w:pos="4320"/>
        </w:tabs>
        <w:ind w:left="4320" w:hanging="360"/>
      </w:pPr>
      <w:rPr>
        <w:rFonts w:ascii="Wingdings" w:hAnsi="Wingdings" w:hint="default"/>
      </w:rPr>
    </w:lvl>
    <w:lvl w:ilvl="6" w:tplc="72CC85D2" w:tentative="1">
      <w:start w:val="1"/>
      <w:numFmt w:val="bullet"/>
      <w:lvlText w:val=""/>
      <w:lvlJc w:val="left"/>
      <w:pPr>
        <w:tabs>
          <w:tab w:val="num" w:pos="5040"/>
        </w:tabs>
        <w:ind w:left="5040" w:hanging="360"/>
      </w:pPr>
      <w:rPr>
        <w:rFonts w:ascii="Wingdings" w:hAnsi="Wingdings" w:hint="default"/>
      </w:rPr>
    </w:lvl>
    <w:lvl w:ilvl="7" w:tplc="2DFA4634" w:tentative="1">
      <w:start w:val="1"/>
      <w:numFmt w:val="bullet"/>
      <w:lvlText w:val=""/>
      <w:lvlJc w:val="left"/>
      <w:pPr>
        <w:tabs>
          <w:tab w:val="num" w:pos="5760"/>
        </w:tabs>
        <w:ind w:left="5760" w:hanging="360"/>
      </w:pPr>
      <w:rPr>
        <w:rFonts w:ascii="Wingdings" w:hAnsi="Wingdings" w:hint="default"/>
      </w:rPr>
    </w:lvl>
    <w:lvl w:ilvl="8" w:tplc="C00E5622" w:tentative="1">
      <w:start w:val="1"/>
      <w:numFmt w:val="bullet"/>
      <w:lvlText w:val=""/>
      <w:lvlJc w:val="left"/>
      <w:pPr>
        <w:tabs>
          <w:tab w:val="num" w:pos="6480"/>
        </w:tabs>
        <w:ind w:left="6480" w:hanging="360"/>
      </w:pPr>
      <w:rPr>
        <w:rFonts w:ascii="Wingdings" w:hAnsi="Wingdings" w:hint="default"/>
      </w:rPr>
    </w:lvl>
  </w:abstractNum>
  <w:abstractNum w:abstractNumId="6">
    <w:nsid w:val="52BC2A26"/>
    <w:multiLevelType w:val="hybridMultilevel"/>
    <w:tmpl w:val="DC80CF22"/>
    <w:lvl w:ilvl="0" w:tplc="42E48AB6">
      <w:numFmt w:val="bullet"/>
      <w:lvlText w:val="-"/>
      <w:lvlJc w:val="left"/>
      <w:pPr>
        <w:tabs>
          <w:tab w:val="num" w:pos="1864"/>
        </w:tabs>
        <w:ind w:left="1864" w:hanging="1155"/>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7">
    <w:nsid w:val="56C2247D"/>
    <w:multiLevelType w:val="hybridMultilevel"/>
    <w:tmpl w:val="0894713C"/>
    <w:lvl w:ilvl="0" w:tplc="702A99FE">
      <w:start w:val="1"/>
      <w:numFmt w:val="bullet"/>
      <w:lvlText w:val=""/>
      <w:lvlJc w:val="left"/>
      <w:pPr>
        <w:tabs>
          <w:tab w:val="num" w:pos="720"/>
        </w:tabs>
        <w:ind w:left="720" w:hanging="360"/>
      </w:pPr>
      <w:rPr>
        <w:rFonts w:ascii="Wingdings" w:hAnsi="Wingdings" w:hint="default"/>
      </w:rPr>
    </w:lvl>
    <w:lvl w:ilvl="1" w:tplc="1D886332" w:tentative="1">
      <w:start w:val="1"/>
      <w:numFmt w:val="bullet"/>
      <w:lvlText w:val=""/>
      <w:lvlJc w:val="left"/>
      <w:pPr>
        <w:tabs>
          <w:tab w:val="num" w:pos="1440"/>
        </w:tabs>
        <w:ind w:left="1440" w:hanging="360"/>
      </w:pPr>
      <w:rPr>
        <w:rFonts w:ascii="Wingdings" w:hAnsi="Wingdings" w:hint="default"/>
      </w:rPr>
    </w:lvl>
    <w:lvl w:ilvl="2" w:tplc="F8B0230A" w:tentative="1">
      <w:start w:val="1"/>
      <w:numFmt w:val="bullet"/>
      <w:lvlText w:val=""/>
      <w:lvlJc w:val="left"/>
      <w:pPr>
        <w:tabs>
          <w:tab w:val="num" w:pos="2160"/>
        </w:tabs>
        <w:ind w:left="2160" w:hanging="360"/>
      </w:pPr>
      <w:rPr>
        <w:rFonts w:ascii="Wingdings" w:hAnsi="Wingdings" w:hint="default"/>
      </w:rPr>
    </w:lvl>
    <w:lvl w:ilvl="3" w:tplc="A5AC5356" w:tentative="1">
      <w:start w:val="1"/>
      <w:numFmt w:val="bullet"/>
      <w:lvlText w:val=""/>
      <w:lvlJc w:val="left"/>
      <w:pPr>
        <w:tabs>
          <w:tab w:val="num" w:pos="2880"/>
        </w:tabs>
        <w:ind w:left="2880" w:hanging="360"/>
      </w:pPr>
      <w:rPr>
        <w:rFonts w:ascii="Wingdings" w:hAnsi="Wingdings" w:hint="default"/>
      </w:rPr>
    </w:lvl>
    <w:lvl w:ilvl="4" w:tplc="A1C6936E" w:tentative="1">
      <w:start w:val="1"/>
      <w:numFmt w:val="bullet"/>
      <w:lvlText w:val=""/>
      <w:lvlJc w:val="left"/>
      <w:pPr>
        <w:tabs>
          <w:tab w:val="num" w:pos="3600"/>
        </w:tabs>
        <w:ind w:left="3600" w:hanging="360"/>
      </w:pPr>
      <w:rPr>
        <w:rFonts w:ascii="Wingdings" w:hAnsi="Wingdings" w:hint="default"/>
      </w:rPr>
    </w:lvl>
    <w:lvl w:ilvl="5" w:tplc="7C867D20" w:tentative="1">
      <w:start w:val="1"/>
      <w:numFmt w:val="bullet"/>
      <w:lvlText w:val=""/>
      <w:lvlJc w:val="left"/>
      <w:pPr>
        <w:tabs>
          <w:tab w:val="num" w:pos="4320"/>
        </w:tabs>
        <w:ind w:left="4320" w:hanging="360"/>
      </w:pPr>
      <w:rPr>
        <w:rFonts w:ascii="Wingdings" w:hAnsi="Wingdings" w:hint="default"/>
      </w:rPr>
    </w:lvl>
    <w:lvl w:ilvl="6" w:tplc="990C0B5C" w:tentative="1">
      <w:start w:val="1"/>
      <w:numFmt w:val="bullet"/>
      <w:lvlText w:val=""/>
      <w:lvlJc w:val="left"/>
      <w:pPr>
        <w:tabs>
          <w:tab w:val="num" w:pos="5040"/>
        </w:tabs>
        <w:ind w:left="5040" w:hanging="360"/>
      </w:pPr>
      <w:rPr>
        <w:rFonts w:ascii="Wingdings" w:hAnsi="Wingdings" w:hint="default"/>
      </w:rPr>
    </w:lvl>
    <w:lvl w:ilvl="7" w:tplc="3E26B42C" w:tentative="1">
      <w:start w:val="1"/>
      <w:numFmt w:val="bullet"/>
      <w:lvlText w:val=""/>
      <w:lvlJc w:val="left"/>
      <w:pPr>
        <w:tabs>
          <w:tab w:val="num" w:pos="5760"/>
        </w:tabs>
        <w:ind w:left="5760" w:hanging="360"/>
      </w:pPr>
      <w:rPr>
        <w:rFonts w:ascii="Wingdings" w:hAnsi="Wingdings" w:hint="default"/>
      </w:rPr>
    </w:lvl>
    <w:lvl w:ilvl="8" w:tplc="A72CC5F4" w:tentative="1">
      <w:start w:val="1"/>
      <w:numFmt w:val="bullet"/>
      <w:lvlText w:val=""/>
      <w:lvlJc w:val="left"/>
      <w:pPr>
        <w:tabs>
          <w:tab w:val="num" w:pos="6480"/>
        </w:tabs>
        <w:ind w:left="6480" w:hanging="360"/>
      </w:pPr>
      <w:rPr>
        <w:rFonts w:ascii="Wingdings" w:hAnsi="Wingdings" w:hint="default"/>
      </w:rPr>
    </w:lvl>
  </w:abstractNum>
  <w:abstractNum w:abstractNumId="8">
    <w:nsid w:val="628C5FB4"/>
    <w:multiLevelType w:val="hybridMultilevel"/>
    <w:tmpl w:val="48D4468A"/>
    <w:lvl w:ilvl="0" w:tplc="624EB416">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9">
    <w:nsid w:val="68C801EE"/>
    <w:multiLevelType w:val="hybridMultilevel"/>
    <w:tmpl w:val="247C142A"/>
    <w:lvl w:ilvl="0" w:tplc="81447B06">
      <w:numFmt w:val="bullet"/>
      <w:lvlText w:val="-"/>
      <w:lvlJc w:val="left"/>
      <w:pPr>
        <w:tabs>
          <w:tab w:val="num" w:pos="1920"/>
        </w:tabs>
        <w:ind w:left="1920" w:hanging="120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74CD3BED"/>
    <w:multiLevelType w:val="hybridMultilevel"/>
    <w:tmpl w:val="83862F70"/>
    <w:lvl w:ilvl="0" w:tplc="4E603A44">
      <w:start w:val="1"/>
      <w:numFmt w:val="bullet"/>
      <w:lvlText w:val=""/>
      <w:lvlJc w:val="left"/>
      <w:pPr>
        <w:tabs>
          <w:tab w:val="num" w:pos="720"/>
        </w:tabs>
        <w:ind w:left="720" w:hanging="360"/>
      </w:pPr>
      <w:rPr>
        <w:rFonts w:ascii="Wingdings" w:hAnsi="Wingdings" w:hint="default"/>
      </w:rPr>
    </w:lvl>
    <w:lvl w:ilvl="1" w:tplc="CB4E02A6" w:tentative="1">
      <w:start w:val="1"/>
      <w:numFmt w:val="bullet"/>
      <w:lvlText w:val=""/>
      <w:lvlJc w:val="left"/>
      <w:pPr>
        <w:tabs>
          <w:tab w:val="num" w:pos="1440"/>
        </w:tabs>
        <w:ind w:left="1440" w:hanging="360"/>
      </w:pPr>
      <w:rPr>
        <w:rFonts w:ascii="Wingdings" w:hAnsi="Wingdings" w:hint="default"/>
      </w:rPr>
    </w:lvl>
    <w:lvl w:ilvl="2" w:tplc="1D8A9F4A" w:tentative="1">
      <w:start w:val="1"/>
      <w:numFmt w:val="bullet"/>
      <w:lvlText w:val=""/>
      <w:lvlJc w:val="left"/>
      <w:pPr>
        <w:tabs>
          <w:tab w:val="num" w:pos="2160"/>
        </w:tabs>
        <w:ind w:left="2160" w:hanging="360"/>
      </w:pPr>
      <w:rPr>
        <w:rFonts w:ascii="Wingdings" w:hAnsi="Wingdings" w:hint="default"/>
      </w:rPr>
    </w:lvl>
    <w:lvl w:ilvl="3" w:tplc="81E8257C" w:tentative="1">
      <w:start w:val="1"/>
      <w:numFmt w:val="bullet"/>
      <w:lvlText w:val=""/>
      <w:lvlJc w:val="left"/>
      <w:pPr>
        <w:tabs>
          <w:tab w:val="num" w:pos="2880"/>
        </w:tabs>
        <w:ind w:left="2880" w:hanging="360"/>
      </w:pPr>
      <w:rPr>
        <w:rFonts w:ascii="Wingdings" w:hAnsi="Wingdings" w:hint="default"/>
      </w:rPr>
    </w:lvl>
    <w:lvl w:ilvl="4" w:tplc="4BDCC21C" w:tentative="1">
      <w:start w:val="1"/>
      <w:numFmt w:val="bullet"/>
      <w:lvlText w:val=""/>
      <w:lvlJc w:val="left"/>
      <w:pPr>
        <w:tabs>
          <w:tab w:val="num" w:pos="3600"/>
        </w:tabs>
        <w:ind w:left="3600" w:hanging="360"/>
      </w:pPr>
      <w:rPr>
        <w:rFonts w:ascii="Wingdings" w:hAnsi="Wingdings" w:hint="default"/>
      </w:rPr>
    </w:lvl>
    <w:lvl w:ilvl="5" w:tplc="5336A538" w:tentative="1">
      <w:start w:val="1"/>
      <w:numFmt w:val="bullet"/>
      <w:lvlText w:val=""/>
      <w:lvlJc w:val="left"/>
      <w:pPr>
        <w:tabs>
          <w:tab w:val="num" w:pos="4320"/>
        </w:tabs>
        <w:ind w:left="4320" w:hanging="360"/>
      </w:pPr>
      <w:rPr>
        <w:rFonts w:ascii="Wingdings" w:hAnsi="Wingdings" w:hint="default"/>
      </w:rPr>
    </w:lvl>
    <w:lvl w:ilvl="6" w:tplc="DABA9280" w:tentative="1">
      <w:start w:val="1"/>
      <w:numFmt w:val="bullet"/>
      <w:lvlText w:val=""/>
      <w:lvlJc w:val="left"/>
      <w:pPr>
        <w:tabs>
          <w:tab w:val="num" w:pos="5040"/>
        </w:tabs>
        <w:ind w:left="5040" w:hanging="360"/>
      </w:pPr>
      <w:rPr>
        <w:rFonts w:ascii="Wingdings" w:hAnsi="Wingdings" w:hint="default"/>
      </w:rPr>
    </w:lvl>
    <w:lvl w:ilvl="7" w:tplc="AA5C393A" w:tentative="1">
      <w:start w:val="1"/>
      <w:numFmt w:val="bullet"/>
      <w:lvlText w:val=""/>
      <w:lvlJc w:val="left"/>
      <w:pPr>
        <w:tabs>
          <w:tab w:val="num" w:pos="5760"/>
        </w:tabs>
        <w:ind w:left="5760" w:hanging="360"/>
      </w:pPr>
      <w:rPr>
        <w:rFonts w:ascii="Wingdings" w:hAnsi="Wingdings" w:hint="default"/>
      </w:rPr>
    </w:lvl>
    <w:lvl w:ilvl="8" w:tplc="D826BB12" w:tentative="1">
      <w:start w:val="1"/>
      <w:numFmt w:val="bullet"/>
      <w:lvlText w:val=""/>
      <w:lvlJc w:val="left"/>
      <w:pPr>
        <w:tabs>
          <w:tab w:val="num" w:pos="6480"/>
        </w:tabs>
        <w:ind w:left="6480" w:hanging="360"/>
      </w:pPr>
      <w:rPr>
        <w:rFonts w:ascii="Wingdings" w:hAnsi="Wingdings" w:hint="default"/>
      </w:rPr>
    </w:lvl>
  </w:abstractNum>
  <w:abstractNum w:abstractNumId="11">
    <w:nsid w:val="77252703"/>
    <w:multiLevelType w:val="singleLevel"/>
    <w:tmpl w:val="AB4635AE"/>
    <w:lvl w:ilvl="0">
      <w:start w:val="2"/>
      <w:numFmt w:val="bullet"/>
      <w:lvlText w:val="-"/>
      <w:lvlJc w:val="left"/>
      <w:pPr>
        <w:tabs>
          <w:tab w:val="num" w:pos="1069"/>
        </w:tabs>
        <w:ind w:left="1069" w:hanging="360"/>
      </w:pPr>
      <w:rPr>
        <w:rFonts w:hint="default"/>
      </w:rPr>
    </w:lvl>
  </w:abstractNum>
  <w:abstractNum w:abstractNumId="12">
    <w:nsid w:val="7D032C2B"/>
    <w:multiLevelType w:val="hybridMultilevel"/>
    <w:tmpl w:val="5CFE0102"/>
    <w:lvl w:ilvl="0" w:tplc="576EA66C">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num w:numId="1">
    <w:abstractNumId w:val="1"/>
  </w:num>
  <w:num w:numId="2">
    <w:abstractNumId w:val="3"/>
  </w:num>
  <w:num w:numId="3">
    <w:abstractNumId w:val="11"/>
  </w:num>
  <w:num w:numId="4">
    <w:abstractNumId w:val="0"/>
  </w:num>
  <w:num w:numId="5">
    <w:abstractNumId w:val="6"/>
  </w:num>
  <w:num w:numId="6">
    <w:abstractNumId w:val="8"/>
  </w:num>
  <w:num w:numId="7">
    <w:abstractNumId w:val="2"/>
  </w:num>
  <w:num w:numId="8">
    <w:abstractNumId w:val="9"/>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5"/>
  </w:num>
  <w:num w:numId="12">
    <w:abstractNumId w:val="10"/>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357"/>
  <w:doNotHyphenateCaps/>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B01562"/>
    <w:rsid w:val="00001000"/>
    <w:rsid w:val="00001FB8"/>
    <w:rsid w:val="0000518D"/>
    <w:rsid w:val="00013805"/>
    <w:rsid w:val="0002799E"/>
    <w:rsid w:val="00031D28"/>
    <w:rsid w:val="00036C00"/>
    <w:rsid w:val="0003712B"/>
    <w:rsid w:val="00037C83"/>
    <w:rsid w:val="00040376"/>
    <w:rsid w:val="0004246A"/>
    <w:rsid w:val="0004342F"/>
    <w:rsid w:val="000434CB"/>
    <w:rsid w:val="0004480A"/>
    <w:rsid w:val="00045DD0"/>
    <w:rsid w:val="0004628C"/>
    <w:rsid w:val="000475CC"/>
    <w:rsid w:val="00051A32"/>
    <w:rsid w:val="000546E7"/>
    <w:rsid w:val="0006019D"/>
    <w:rsid w:val="000631E6"/>
    <w:rsid w:val="000660E7"/>
    <w:rsid w:val="00067D52"/>
    <w:rsid w:val="000706EC"/>
    <w:rsid w:val="000730CB"/>
    <w:rsid w:val="00073534"/>
    <w:rsid w:val="000736E5"/>
    <w:rsid w:val="000739AB"/>
    <w:rsid w:val="000756FE"/>
    <w:rsid w:val="000767B3"/>
    <w:rsid w:val="00076FB9"/>
    <w:rsid w:val="00077FCB"/>
    <w:rsid w:val="00080339"/>
    <w:rsid w:val="000812C2"/>
    <w:rsid w:val="00081723"/>
    <w:rsid w:val="000817B3"/>
    <w:rsid w:val="00084615"/>
    <w:rsid w:val="00086879"/>
    <w:rsid w:val="00087910"/>
    <w:rsid w:val="00090A72"/>
    <w:rsid w:val="00091C93"/>
    <w:rsid w:val="0009242A"/>
    <w:rsid w:val="000960C6"/>
    <w:rsid w:val="000961FD"/>
    <w:rsid w:val="00096B5A"/>
    <w:rsid w:val="00096F71"/>
    <w:rsid w:val="000A6644"/>
    <w:rsid w:val="000A7C3C"/>
    <w:rsid w:val="000B0A56"/>
    <w:rsid w:val="000B0A87"/>
    <w:rsid w:val="000B0D67"/>
    <w:rsid w:val="000B10EC"/>
    <w:rsid w:val="000B13AA"/>
    <w:rsid w:val="000B2D05"/>
    <w:rsid w:val="000B31E7"/>
    <w:rsid w:val="000B60D4"/>
    <w:rsid w:val="000B776D"/>
    <w:rsid w:val="000C2817"/>
    <w:rsid w:val="000C4F40"/>
    <w:rsid w:val="000D0B04"/>
    <w:rsid w:val="000D3020"/>
    <w:rsid w:val="000D611A"/>
    <w:rsid w:val="000D7584"/>
    <w:rsid w:val="000E0B8C"/>
    <w:rsid w:val="000E1D51"/>
    <w:rsid w:val="000E2B28"/>
    <w:rsid w:val="000E46FE"/>
    <w:rsid w:val="000E5DAD"/>
    <w:rsid w:val="000F0D1F"/>
    <w:rsid w:val="000F1B3F"/>
    <w:rsid w:val="000F26BD"/>
    <w:rsid w:val="000F4D58"/>
    <w:rsid w:val="000F5A6D"/>
    <w:rsid w:val="000F6582"/>
    <w:rsid w:val="00100F65"/>
    <w:rsid w:val="00101219"/>
    <w:rsid w:val="00106245"/>
    <w:rsid w:val="001104C2"/>
    <w:rsid w:val="00112EBB"/>
    <w:rsid w:val="00113642"/>
    <w:rsid w:val="00115A6C"/>
    <w:rsid w:val="0011716B"/>
    <w:rsid w:val="001171F1"/>
    <w:rsid w:val="00117B90"/>
    <w:rsid w:val="00120249"/>
    <w:rsid w:val="00123476"/>
    <w:rsid w:val="00127A5B"/>
    <w:rsid w:val="00131C13"/>
    <w:rsid w:val="0013202B"/>
    <w:rsid w:val="001322BF"/>
    <w:rsid w:val="00133400"/>
    <w:rsid w:val="00134C7A"/>
    <w:rsid w:val="00135C6E"/>
    <w:rsid w:val="0013706E"/>
    <w:rsid w:val="00140229"/>
    <w:rsid w:val="00141311"/>
    <w:rsid w:val="001415D9"/>
    <w:rsid w:val="0014380C"/>
    <w:rsid w:val="00143AD0"/>
    <w:rsid w:val="001449D9"/>
    <w:rsid w:val="001453E1"/>
    <w:rsid w:val="001478AF"/>
    <w:rsid w:val="00147C15"/>
    <w:rsid w:val="0015037D"/>
    <w:rsid w:val="00152B9F"/>
    <w:rsid w:val="001533D5"/>
    <w:rsid w:val="00157017"/>
    <w:rsid w:val="00157B3C"/>
    <w:rsid w:val="00163E30"/>
    <w:rsid w:val="00163F69"/>
    <w:rsid w:val="00165AFF"/>
    <w:rsid w:val="00165EDF"/>
    <w:rsid w:val="00171139"/>
    <w:rsid w:val="001721AC"/>
    <w:rsid w:val="00173A1C"/>
    <w:rsid w:val="00174016"/>
    <w:rsid w:val="00174896"/>
    <w:rsid w:val="00175648"/>
    <w:rsid w:val="00187012"/>
    <w:rsid w:val="0018705E"/>
    <w:rsid w:val="00190B53"/>
    <w:rsid w:val="00191A84"/>
    <w:rsid w:val="00195596"/>
    <w:rsid w:val="0019603F"/>
    <w:rsid w:val="001969DE"/>
    <w:rsid w:val="00197E54"/>
    <w:rsid w:val="001A1B93"/>
    <w:rsid w:val="001A20E1"/>
    <w:rsid w:val="001A6BB6"/>
    <w:rsid w:val="001B25A8"/>
    <w:rsid w:val="001B2A3B"/>
    <w:rsid w:val="001B6062"/>
    <w:rsid w:val="001B7413"/>
    <w:rsid w:val="001C492C"/>
    <w:rsid w:val="001D00E9"/>
    <w:rsid w:val="001D0944"/>
    <w:rsid w:val="001D1143"/>
    <w:rsid w:val="001D2342"/>
    <w:rsid w:val="001D2EF8"/>
    <w:rsid w:val="001D4B5C"/>
    <w:rsid w:val="001D737A"/>
    <w:rsid w:val="001D7939"/>
    <w:rsid w:val="001E1053"/>
    <w:rsid w:val="001E22EB"/>
    <w:rsid w:val="001E4375"/>
    <w:rsid w:val="001E6559"/>
    <w:rsid w:val="001F0F39"/>
    <w:rsid w:val="001F27F8"/>
    <w:rsid w:val="001F43B1"/>
    <w:rsid w:val="001F4E8D"/>
    <w:rsid w:val="00204A3C"/>
    <w:rsid w:val="002051D4"/>
    <w:rsid w:val="002071A3"/>
    <w:rsid w:val="00207502"/>
    <w:rsid w:val="00212368"/>
    <w:rsid w:val="0021386C"/>
    <w:rsid w:val="00213C4C"/>
    <w:rsid w:val="002153AB"/>
    <w:rsid w:val="0021584D"/>
    <w:rsid w:val="0021798A"/>
    <w:rsid w:val="00221256"/>
    <w:rsid w:val="00225524"/>
    <w:rsid w:val="002267AB"/>
    <w:rsid w:val="0023234B"/>
    <w:rsid w:val="00232774"/>
    <w:rsid w:val="00233762"/>
    <w:rsid w:val="00235F28"/>
    <w:rsid w:val="00236B8F"/>
    <w:rsid w:val="00242273"/>
    <w:rsid w:val="00242D1C"/>
    <w:rsid w:val="00243519"/>
    <w:rsid w:val="00243B50"/>
    <w:rsid w:val="00246256"/>
    <w:rsid w:val="00246C01"/>
    <w:rsid w:val="002508F7"/>
    <w:rsid w:val="00250B88"/>
    <w:rsid w:val="002513AF"/>
    <w:rsid w:val="00252CAE"/>
    <w:rsid w:val="00252F90"/>
    <w:rsid w:val="00254A68"/>
    <w:rsid w:val="0025520F"/>
    <w:rsid w:val="00260F03"/>
    <w:rsid w:val="00264B4F"/>
    <w:rsid w:val="00264BCD"/>
    <w:rsid w:val="00264D1A"/>
    <w:rsid w:val="00266731"/>
    <w:rsid w:val="00267117"/>
    <w:rsid w:val="00274928"/>
    <w:rsid w:val="00274D66"/>
    <w:rsid w:val="0027566B"/>
    <w:rsid w:val="00282892"/>
    <w:rsid w:val="00285719"/>
    <w:rsid w:val="00286FD7"/>
    <w:rsid w:val="002944E5"/>
    <w:rsid w:val="00294B3A"/>
    <w:rsid w:val="00296144"/>
    <w:rsid w:val="002A0CCB"/>
    <w:rsid w:val="002A41D6"/>
    <w:rsid w:val="002A6567"/>
    <w:rsid w:val="002B4BF1"/>
    <w:rsid w:val="002B5792"/>
    <w:rsid w:val="002C37E3"/>
    <w:rsid w:val="002C3D5A"/>
    <w:rsid w:val="002C4030"/>
    <w:rsid w:val="002C4A4E"/>
    <w:rsid w:val="002D145F"/>
    <w:rsid w:val="002D5446"/>
    <w:rsid w:val="002D5A10"/>
    <w:rsid w:val="002D6A27"/>
    <w:rsid w:val="002D796B"/>
    <w:rsid w:val="002E4B40"/>
    <w:rsid w:val="002E590C"/>
    <w:rsid w:val="002E695C"/>
    <w:rsid w:val="002E744E"/>
    <w:rsid w:val="002F0FA7"/>
    <w:rsid w:val="002F3740"/>
    <w:rsid w:val="002F3C10"/>
    <w:rsid w:val="002F520E"/>
    <w:rsid w:val="002F681B"/>
    <w:rsid w:val="002F717D"/>
    <w:rsid w:val="003040A8"/>
    <w:rsid w:val="00306BDF"/>
    <w:rsid w:val="00307330"/>
    <w:rsid w:val="00307708"/>
    <w:rsid w:val="003103FC"/>
    <w:rsid w:val="003120FE"/>
    <w:rsid w:val="00313E54"/>
    <w:rsid w:val="00321E14"/>
    <w:rsid w:val="00323566"/>
    <w:rsid w:val="003244A2"/>
    <w:rsid w:val="003261BF"/>
    <w:rsid w:val="003318AE"/>
    <w:rsid w:val="00335E5E"/>
    <w:rsid w:val="00335FB7"/>
    <w:rsid w:val="00340212"/>
    <w:rsid w:val="0034096D"/>
    <w:rsid w:val="00343E50"/>
    <w:rsid w:val="003462FE"/>
    <w:rsid w:val="00351C9C"/>
    <w:rsid w:val="00351EE0"/>
    <w:rsid w:val="003531EA"/>
    <w:rsid w:val="003546E1"/>
    <w:rsid w:val="00356651"/>
    <w:rsid w:val="003605DF"/>
    <w:rsid w:val="00360C62"/>
    <w:rsid w:val="00361408"/>
    <w:rsid w:val="00367609"/>
    <w:rsid w:val="003677D8"/>
    <w:rsid w:val="00370A5B"/>
    <w:rsid w:val="00370ED6"/>
    <w:rsid w:val="0037266B"/>
    <w:rsid w:val="0037612E"/>
    <w:rsid w:val="0037615E"/>
    <w:rsid w:val="003813B5"/>
    <w:rsid w:val="00381C0A"/>
    <w:rsid w:val="003902E4"/>
    <w:rsid w:val="00392473"/>
    <w:rsid w:val="00394D5C"/>
    <w:rsid w:val="00395D85"/>
    <w:rsid w:val="003A001C"/>
    <w:rsid w:val="003A11C4"/>
    <w:rsid w:val="003A217D"/>
    <w:rsid w:val="003A26B8"/>
    <w:rsid w:val="003A4924"/>
    <w:rsid w:val="003A4E67"/>
    <w:rsid w:val="003A7921"/>
    <w:rsid w:val="003B15E1"/>
    <w:rsid w:val="003B1DB0"/>
    <w:rsid w:val="003B6AD2"/>
    <w:rsid w:val="003B7147"/>
    <w:rsid w:val="003B791E"/>
    <w:rsid w:val="003C01CA"/>
    <w:rsid w:val="003C0FB6"/>
    <w:rsid w:val="003C32E9"/>
    <w:rsid w:val="003C4AAD"/>
    <w:rsid w:val="003C4FFB"/>
    <w:rsid w:val="003C79D8"/>
    <w:rsid w:val="003D3F7A"/>
    <w:rsid w:val="003D4B41"/>
    <w:rsid w:val="003D71CC"/>
    <w:rsid w:val="003E103A"/>
    <w:rsid w:val="003E469B"/>
    <w:rsid w:val="003E6488"/>
    <w:rsid w:val="003F1441"/>
    <w:rsid w:val="003F7A21"/>
    <w:rsid w:val="003F7C19"/>
    <w:rsid w:val="0040179F"/>
    <w:rsid w:val="0040364C"/>
    <w:rsid w:val="0040535A"/>
    <w:rsid w:val="00410FBF"/>
    <w:rsid w:val="00412FE5"/>
    <w:rsid w:val="00417BBF"/>
    <w:rsid w:val="0042015E"/>
    <w:rsid w:val="00420F3A"/>
    <w:rsid w:val="004223FE"/>
    <w:rsid w:val="00424556"/>
    <w:rsid w:val="00426E8A"/>
    <w:rsid w:val="004330F4"/>
    <w:rsid w:val="00441D70"/>
    <w:rsid w:val="00441D9D"/>
    <w:rsid w:val="00442D7C"/>
    <w:rsid w:val="00442F2E"/>
    <w:rsid w:val="004446D8"/>
    <w:rsid w:val="00444A3E"/>
    <w:rsid w:val="004452C5"/>
    <w:rsid w:val="004512A2"/>
    <w:rsid w:val="00452A64"/>
    <w:rsid w:val="004538D4"/>
    <w:rsid w:val="004540CC"/>
    <w:rsid w:val="0045727B"/>
    <w:rsid w:val="004621AA"/>
    <w:rsid w:val="00464844"/>
    <w:rsid w:val="004671A6"/>
    <w:rsid w:val="00467851"/>
    <w:rsid w:val="004678A6"/>
    <w:rsid w:val="004679AA"/>
    <w:rsid w:val="00467CE7"/>
    <w:rsid w:val="00470929"/>
    <w:rsid w:val="00470A97"/>
    <w:rsid w:val="0047269F"/>
    <w:rsid w:val="00472A4B"/>
    <w:rsid w:val="00473590"/>
    <w:rsid w:val="00474FA1"/>
    <w:rsid w:val="00484384"/>
    <w:rsid w:val="004855C4"/>
    <w:rsid w:val="00485AB4"/>
    <w:rsid w:val="00486A8F"/>
    <w:rsid w:val="004951FA"/>
    <w:rsid w:val="004955FA"/>
    <w:rsid w:val="004A1777"/>
    <w:rsid w:val="004A22A2"/>
    <w:rsid w:val="004A5370"/>
    <w:rsid w:val="004A5BAB"/>
    <w:rsid w:val="004A635D"/>
    <w:rsid w:val="004A786D"/>
    <w:rsid w:val="004C014A"/>
    <w:rsid w:val="004C0278"/>
    <w:rsid w:val="004C0BDD"/>
    <w:rsid w:val="004C13EA"/>
    <w:rsid w:val="004C1977"/>
    <w:rsid w:val="004C2A2F"/>
    <w:rsid w:val="004C4B57"/>
    <w:rsid w:val="004C5987"/>
    <w:rsid w:val="004C6547"/>
    <w:rsid w:val="004C7A95"/>
    <w:rsid w:val="004D559B"/>
    <w:rsid w:val="004D71E8"/>
    <w:rsid w:val="004E2721"/>
    <w:rsid w:val="004E41DE"/>
    <w:rsid w:val="004E4C3B"/>
    <w:rsid w:val="004E65F6"/>
    <w:rsid w:val="004E6B2C"/>
    <w:rsid w:val="004F003C"/>
    <w:rsid w:val="004F3D38"/>
    <w:rsid w:val="004F4601"/>
    <w:rsid w:val="004F4A7C"/>
    <w:rsid w:val="004F4AAB"/>
    <w:rsid w:val="004F5CB9"/>
    <w:rsid w:val="004F79CD"/>
    <w:rsid w:val="004F7F34"/>
    <w:rsid w:val="00502D1D"/>
    <w:rsid w:val="00502DAB"/>
    <w:rsid w:val="00506F05"/>
    <w:rsid w:val="00512DF8"/>
    <w:rsid w:val="00515132"/>
    <w:rsid w:val="00515145"/>
    <w:rsid w:val="00515C78"/>
    <w:rsid w:val="00524F98"/>
    <w:rsid w:val="00534D26"/>
    <w:rsid w:val="005372F6"/>
    <w:rsid w:val="00542417"/>
    <w:rsid w:val="00543393"/>
    <w:rsid w:val="00543C03"/>
    <w:rsid w:val="00544AB0"/>
    <w:rsid w:val="00545048"/>
    <w:rsid w:val="00545188"/>
    <w:rsid w:val="00545DA2"/>
    <w:rsid w:val="005479C9"/>
    <w:rsid w:val="00547EB4"/>
    <w:rsid w:val="00550AA7"/>
    <w:rsid w:val="00551D12"/>
    <w:rsid w:val="00552ED2"/>
    <w:rsid w:val="005569DF"/>
    <w:rsid w:val="00556A5F"/>
    <w:rsid w:val="00560A62"/>
    <w:rsid w:val="00570F55"/>
    <w:rsid w:val="00572270"/>
    <w:rsid w:val="005857B3"/>
    <w:rsid w:val="00585FC7"/>
    <w:rsid w:val="00586151"/>
    <w:rsid w:val="00586FF1"/>
    <w:rsid w:val="005917FD"/>
    <w:rsid w:val="005939ED"/>
    <w:rsid w:val="00594898"/>
    <w:rsid w:val="00597869"/>
    <w:rsid w:val="005A09AB"/>
    <w:rsid w:val="005A1412"/>
    <w:rsid w:val="005A32F8"/>
    <w:rsid w:val="005A46FF"/>
    <w:rsid w:val="005A4DD0"/>
    <w:rsid w:val="005A542E"/>
    <w:rsid w:val="005B1A74"/>
    <w:rsid w:val="005B4A32"/>
    <w:rsid w:val="005B617C"/>
    <w:rsid w:val="005B6618"/>
    <w:rsid w:val="005C1256"/>
    <w:rsid w:val="005C1618"/>
    <w:rsid w:val="005C3603"/>
    <w:rsid w:val="005C6A28"/>
    <w:rsid w:val="005C7B79"/>
    <w:rsid w:val="005C7D08"/>
    <w:rsid w:val="005D0B64"/>
    <w:rsid w:val="005D0C2D"/>
    <w:rsid w:val="005D0E72"/>
    <w:rsid w:val="005D17BC"/>
    <w:rsid w:val="005D2294"/>
    <w:rsid w:val="005D3450"/>
    <w:rsid w:val="005D5268"/>
    <w:rsid w:val="005D7601"/>
    <w:rsid w:val="005E0889"/>
    <w:rsid w:val="005E11D3"/>
    <w:rsid w:val="005E2645"/>
    <w:rsid w:val="005E3D59"/>
    <w:rsid w:val="005E68BC"/>
    <w:rsid w:val="005E7AB7"/>
    <w:rsid w:val="005F14EB"/>
    <w:rsid w:val="005F3F20"/>
    <w:rsid w:val="005F5E73"/>
    <w:rsid w:val="00601545"/>
    <w:rsid w:val="00601752"/>
    <w:rsid w:val="0060193D"/>
    <w:rsid w:val="0060430B"/>
    <w:rsid w:val="00604F5F"/>
    <w:rsid w:val="006055ED"/>
    <w:rsid w:val="0061244B"/>
    <w:rsid w:val="00612659"/>
    <w:rsid w:val="00613081"/>
    <w:rsid w:val="0061393B"/>
    <w:rsid w:val="00620C70"/>
    <w:rsid w:val="00621A1B"/>
    <w:rsid w:val="006222E3"/>
    <w:rsid w:val="0062588A"/>
    <w:rsid w:val="0062734F"/>
    <w:rsid w:val="00630F86"/>
    <w:rsid w:val="006367B8"/>
    <w:rsid w:val="00640F6A"/>
    <w:rsid w:val="00642CD0"/>
    <w:rsid w:val="0064442E"/>
    <w:rsid w:val="0064658F"/>
    <w:rsid w:val="006509E0"/>
    <w:rsid w:val="006543F3"/>
    <w:rsid w:val="00657499"/>
    <w:rsid w:val="006601DA"/>
    <w:rsid w:val="0066055E"/>
    <w:rsid w:val="00661C44"/>
    <w:rsid w:val="00662C65"/>
    <w:rsid w:val="00664680"/>
    <w:rsid w:val="00665733"/>
    <w:rsid w:val="00666860"/>
    <w:rsid w:val="0066740C"/>
    <w:rsid w:val="006709BF"/>
    <w:rsid w:val="00671D0A"/>
    <w:rsid w:val="00680583"/>
    <w:rsid w:val="0068075D"/>
    <w:rsid w:val="00684E12"/>
    <w:rsid w:val="00694016"/>
    <w:rsid w:val="006950CB"/>
    <w:rsid w:val="006958E9"/>
    <w:rsid w:val="00695A7D"/>
    <w:rsid w:val="00695DA5"/>
    <w:rsid w:val="0069797E"/>
    <w:rsid w:val="00697C5B"/>
    <w:rsid w:val="006A00A5"/>
    <w:rsid w:val="006A1037"/>
    <w:rsid w:val="006A1AA5"/>
    <w:rsid w:val="006A25B4"/>
    <w:rsid w:val="006A2944"/>
    <w:rsid w:val="006A520E"/>
    <w:rsid w:val="006A7B62"/>
    <w:rsid w:val="006B0A1D"/>
    <w:rsid w:val="006B619A"/>
    <w:rsid w:val="006C0E0E"/>
    <w:rsid w:val="006C1406"/>
    <w:rsid w:val="006D2468"/>
    <w:rsid w:val="006D3C51"/>
    <w:rsid w:val="006D6AB7"/>
    <w:rsid w:val="006E55B8"/>
    <w:rsid w:val="006E642D"/>
    <w:rsid w:val="006E69E1"/>
    <w:rsid w:val="006E7398"/>
    <w:rsid w:val="006F0B03"/>
    <w:rsid w:val="006F3AC9"/>
    <w:rsid w:val="007018DE"/>
    <w:rsid w:val="007040C9"/>
    <w:rsid w:val="0070483C"/>
    <w:rsid w:val="00704FEE"/>
    <w:rsid w:val="00710E31"/>
    <w:rsid w:val="0071205C"/>
    <w:rsid w:val="00715EEC"/>
    <w:rsid w:val="00717C95"/>
    <w:rsid w:val="00722932"/>
    <w:rsid w:val="00723263"/>
    <w:rsid w:val="007308D6"/>
    <w:rsid w:val="00731959"/>
    <w:rsid w:val="00731EA2"/>
    <w:rsid w:val="00734E1B"/>
    <w:rsid w:val="00735733"/>
    <w:rsid w:val="007374EC"/>
    <w:rsid w:val="00741634"/>
    <w:rsid w:val="00744EFB"/>
    <w:rsid w:val="00750323"/>
    <w:rsid w:val="00752B8C"/>
    <w:rsid w:val="0075529E"/>
    <w:rsid w:val="00755335"/>
    <w:rsid w:val="0075738F"/>
    <w:rsid w:val="007619B1"/>
    <w:rsid w:val="0076388F"/>
    <w:rsid w:val="00765F7A"/>
    <w:rsid w:val="007669A6"/>
    <w:rsid w:val="00767D77"/>
    <w:rsid w:val="007718D5"/>
    <w:rsid w:val="00773CFE"/>
    <w:rsid w:val="00774454"/>
    <w:rsid w:val="00775A45"/>
    <w:rsid w:val="0078001C"/>
    <w:rsid w:val="00780E90"/>
    <w:rsid w:val="00782188"/>
    <w:rsid w:val="0078384A"/>
    <w:rsid w:val="007871D9"/>
    <w:rsid w:val="00790FC3"/>
    <w:rsid w:val="0079125F"/>
    <w:rsid w:val="007928FC"/>
    <w:rsid w:val="00793A0A"/>
    <w:rsid w:val="007940C2"/>
    <w:rsid w:val="0079519A"/>
    <w:rsid w:val="007951DA"/>
    <w:rsid w:val="007958DA"/>
    <w:rsid w:val="00795987"/>
    <w:rsid w:val="007A1F6A"/>
    <w:rsid w:val="007A27B8"/>
    <w:rsid w:val="007A2ABD"/>
    <w:rsid w:val="007B72C2"/>
    <w:rsid w:val="007C1356"/>
    <w:rsid w:val="007C4D3F"/>
    <w:rsid w:val="007C52B8"/>
    <w:rsid w:val="007C78A5"/>
    <w:rsid w:val="007D12A5"/>
    <w:rsid w:val="007D1800"/>
    <w:rsid w:val="007D2C9C"/>
    <w:rsid w:val="007D2EC0"/>
    <w:rsid w:val="007D59BC"/>
    <w:rsid w:val="007D5A78"/>
    <w:rsid w:val="007E088F"/>
    <w:rsid w:val="007F0DC7"/>
    <w:rsid w:val="007F1954"/>
    <w:rsid w:val="007F23BC"/>
    <w:rsid w:val="007F3EF9"/>
    <w:rsid w:val="007F4581"/>
    <w:rsid w:val="007F4EA1"/>
    <w:rsid w:val="007F5358"/>
    <w:rsid w:val="007F6B99"/>
    <w:rsid w:val="007F6ED7"/>
    <w:rsid w:val="0080055F"/>
    <w:rsid w:val="008005AF"/>
    <w:rsid w:val="008028F9"/>
    <w:rsid w:val="00806436"/>
    <w:rsid w:val="00807BBC"/>
    <w:rsid w:val="008108C0"/>
    <w:rsid w:val="00813103"/>
    <w:rsid w:val="008139CE"/>
    <w:rsid w:val="00813AC9"/>
    <w:rsid w:val="008143EF"/>
    <w:rsid w:val="00820DC7"/>
    <w:rsid w:val="00821815"/>
    <w:rsid w:val="0082407E"/>
    <w:rsid w:val="00825E60"/>
    <w:rsid w:val="00830D82"/>
    <w:rsid w:val="008321AD"/>
    <w:rsid w:val="008348D0"/>
    <w:rsid w:val="00834E58"/>
    <w:rsid w:val="00843011"/>
    <w:rsid w:val="00844C1F"/>
    <w:rsid w:val="008531C4"/>
    <w:rsid w:val="008538C9"/>
    <w:rsid w:val="008646F1"/>
    <w:rsid w:val="0086779A"/>
    <w:rsid w:val="00870451"/>
    <w:rsid w:val="00870DE9"/>
    <w:rsid w:val="00871BB5"/>
    <w:rsid w:val="008726EC"/>
    <w:rsid w:val="0087350D"/>
    <w:rsid w:val="008738A2"/>
    <w:rsid w:val="00873C10"/>
    <w:rsid w:val="008741AD"/>
    <w:rsid w:val="00874E90"/>
    <w:rsid w:val="00876F55"/>
    <w:rsid w:val="00877D47"/>
    <w:rsid w:val="0088070E"/>
    <w:rsid w:val="00885F3D"/>
    <w:rsid w:val="008864B0"/>
    <w:rsid w:val="00886946"/>
    <w:rsid w:val="0089501A"/>
    <w:rsid w:val="008957D0"/>
    <w:rsid w:val="008A096F"/>
    <w:rsid w:val="008A1EC2"/>
    <w:rsid w:val="008A3B0D"/>
    <w:rsid w:val="008A52AD"/>
    <w:rsid w:val="008A561E"/>
    <w:rsid w:val="008A6BBE"/>
    <w:rsid w:val="008B044C"/>
    <w:rsid w:val="008B07FE"/>
    <w:rsid w:val="008B46EC"/>
    <w:rsid w:val="008B5A33"/>
    <w:rsid w:val="008B5A43"/>
    <w:rsid w:val="008C0092"/>
    <w:rsid w:val="008C32D9"/>
    <w:rsid w:val="008C3F84"/>
    <w:rsid w:val="008C4840"/>
    <w:rsid w:val="008C6811"/>
    <w:rsid w:val="008D095C"/>
    <w:rsid w:val="008D13AA"/>
    <w:rsid w:val="008D2A31"/>
    <w:rsid w:val="008D4A64"/>
    <w:rsid w:val="008D4EBA"/>
    <w:rsid w:val="008D6C8C"/>
    <w:rsid w:val="008D6DB2"/>
    <w:rsid w:val="008D7FFE"/>
    <w:rsid w:val="008E1F72"/>
    <w:rsid w:val="008E1FF3"/>
    <w:rsid w:val="008E2791"/>
    <w:rsid w:val="008E403F"/>
    <w:rsid w:val="008E5604"/>
    <w:rsid w:val="008F1A5B"/>
    <w:rsid w:val="008F5C29"/>
    <w:rsid w:val="009002F5"/>
    <w:rsid w:val="009015F0"/>
    <w:rsid w:val="00902624"/>
    <w:rsid w:val="009026EA"/>
    <w:rsid w:val="00905092"/>
    <w:rsid w:val="00907C68"/>
    <w:rsid w:val="00911A69"/>
    <w:rsid w:val="009137DF"/>
    <w:rsid w:val="00916BBD"/>
    <w:rsid w:val="00920239"/>
    <w:rsid w:val="00920E3C"/>
    <w:rsid w:val="00923D2E"/>
    <w:rsid w:val="00924796"/>
    <w:rsid w:val="00925265"/>
    <w:rsid w:val="009257FD"/>
    <w:rsid w:val="009277E1"/>
    <w:rsid w:val="00927BCA"/>
    <w:rsid w:val="00930CD0"/>
    <w:rsid w:val="009313DB"/>
    <w:rsid w:val="009413CD"/>
    <w:rsid w:val="009415FA"/>
    <w:rsid w:val="00941897"/>
    <w:rsid w:val="00946B96"/>
    <w:rsid w:val="00946D30"/>
    <w:rsid w:val="00950093"/>
    <w:rsid w:val="0095125C"/>
    <w:rsid w:val="009526B7"/>
    <w:rsid w:val="00952B6A"/>
    <w:rsid w:val="00952DEB"/>
    <w:rsid w:val="009547B3"/>
    <w:rsid w:val="009555B1"/>
    <w:rsid w:val="00955D84"/>
    <w:rsid w:val="009560C4"/>
    <w:rsid w:val="0095745E"/>
    <w:rsid w:val="0095796B"/>
    <w:rsid w:val="00957BCD"/>
    <w:rsid w:val="00961793"/>
    <w:rsid w:val="00961AAC"/>
    <w:rsid w:val="00964CF7"/>
    <w:rsid w:val="00967B32"/>
    <w:rsid w:val="00971D9C"/>
    <w:rsid w:val="009735D6"/>
    <w:rsid w:val="009771F1"/>
    <w:rsid w:val="0098613B"/>
    <w:rsid w:val="00986248"/>
    <w:rsid w:val="009868B8"/>
    <w:rsid w:val="00986AA8"/>
    <w:rsid w:val="00991A50"/>
    <w:rsid w:val="00992B5F"/>
    <w:rsid w:val="009930ED"/>
    <w:rsid w:val="009933BA"/>
    <w:rsid w:val="009957A0"/>
    <w:rsid w:val="0099608D"/>
    <w:rsid w:val="0099671C"/>
    <w:rsid w:val="00997AF7"/>
    <w:rsid w:val="009A264D"/>
    <w:rsid w:val="009A290C"/>
    <w:rsid w:val="009A3402"/>
    <w:rsid w:val="009A41EA"/>
    <w:rsid w:val="009A72DA"/>
    <w:rsid w:val="009B4E56"/>
    <w:rsid w:val="009B5377"/>
    <w:rsid w:val="009C231B"/>
    <w:rsid w:val="009C2EEA"/>
    <w:rsid w:val="009C3042"/>
    <w:rsid w:val="009C398B"/>
    <w:rsid w:val="009C5C70"/>
    <w:rsid w:val="009D115D"/>
    <w:rsid w:val="009D125A"/>
    <w:rsid w:val="009D5545"/>
    <w:rsid w:val="009D7F64"/>
    <w:rsid w:val="009E0EDB"/>
    <w:rsid w:val="009E3CA4"/>
    <w:rsid w:val="009E4E88"/>
    <w:rsid w:val="009F4ACE"/>
    <w:rsid w:val="009F696B"/>
    <w:rsid w:val="009F6B46"/>
    <w:rsid w:val="009F6FB2"/>
    <w:rsid w:val="00A003B3"/>
    <w:rsid w:val="00A021F4"/>
    <w:rsid w:val="00A03B5B"/>
    <w:rsid w:val="00A066E7"/>
    <w:rsid w:val="00A15AA2"/>
    <w:rsid w:val="00A17300"/>
    <w:rsid w:val="00A243F8"/>
    <w:rsid w:val="00A260E8"/>
    <w:rsid w:val="00A276D5"/>
    <w:rsid w:val="00A3138D"/>
    <w:rsid w:val="00A36B63"/>
    <w:rsid w:val="00A40B5A"/>
    <w:rsid w:val="00A411C2"/>
    <w:rsid w:val="00A43A2C"/>
    <w:rsid w:val="00A43D5C"/>
    <w:rsid w:val="00A455BD"/>
    <w:rsid w:val="00A469F3"/>
    <w:rsid w:val="00A50903"/>
    <w:rsid w:val="00A50B1F"/>
    <w:rsid w:val="00A51EDE"/>
    <w:rsid w:val="00A57EC4"/>
    <w:rsid w:val="00A61FB4"/>
    <w:rsid w:val="00A64B66"/>
    <w:rsid w:val="00A65F6C"/>
    <w:rsid w:val="00A702D9"/>
    <w:rsid w:val="00A755E4"/>
    <w:rsid w:val="00A844B2"/>
    <w:rsid w:val="00A851C6"/>
    <w:rsid w:val="00A923F9"/>
    <w:rsid w:val="00A94BF3"/>
    <w:rsid w:val="00A962AF"/>
    <w:rsid w:val="00AA0FCC"/>
    <w:rsid w:val="00AA2AE5"/>
    <w:rsid w:val="00AA42CA"/>
    <w:rsid w:val="00AA46AA"/>
    <w:rsid w:val="00AA7192"/>
    <w:rsid w:val="00AB2EA1"/>
    <w:rsid w:val="00AB2ED8"/>
    <w:rsid w:val="00AB4B7D"/>
    <w:rsid w:val="00AB6517"/>
    <w:rsid w:val="00AC11F4"/>
    <w:rsid w:val="00AC3D9B"/>
    <w:rsid w:val="00AC6FD0"/>
    <w:rsid w:val="00AC7937"/>
    <w:rsid w:val="00AD4506"/>
    <w:rsid w:val="00AD5B5D"/>
    <w:rsid w:val="00AD7E21"/>
    <w:rsid w:val="00AE08D2"/>
    <w:rsid w:val="00AE0E50"/>
    <w:rsid w:val="00AE1A4C"/>
    <w:rsid w:val="00AE1AB4"/>
    <w:rsid w:val="00AE357D"/>
    <w:rsid w:val="00AE5743"/>
    <w:rsid w:val="00AE623A"/>
    <w:rsid w:val="00AF0AE0"/>
    <w:rsid w:val="00AF13AA"/>
    <w:rsid w:val="00AF2A49"/>
    <w:rsid w:val="00AF3AEE"/>
    <w:rsid w:val="00AF3C39"/>
    <w:rsid w:val="00AF4B07"/>
    <w:rsid w:val="00AF4BED"/>
    <w:rsid w:val="00AF56D9"/>
    <w:rsid w:val="00B01562"/>
    <w:rsid w:val="00B027AB"/>
    <w:rsid w:val="00B02CAE"/>
    <w:rsid w:val="00B02D04"/>
    <w:rsid w:val="00B06094"/>
    <w:rsid w:val="00B1408F"/>
    <w:rsid w:val="00B24642"/>
    <w:rsid w:val="00B2605C"/>
    <w:rsid w:val="00B27E02"/>
    <w:rsid w:val="00B31256"/>
    <w:rsid w:val="00B33570"/>
    <w:rsid w:val="00B34334"/>
    <w:rsid w:val="00B4132E"/>
    <w:rsid w:val="00B44D0A"/>
    <w:rsid w:val="00B4580F"/>
    <w:rsid w:val="00B46306"/>
    <w:rsid w:val="00B4706A"/>
    <w:rsid w:val="00B50EDD"/>
    <w:rsid w:val="00B54AC1"/>
    <w:rsid w:val="00B56777"/>
    <w:rsid w:val="00B57CA4"/>
    <w:rsid w:val="00B60012"/>
    <w:rsid w:val="00B60441"/>
    <w:rsid w:val="00B6268A"/>
    <w:rsid w:val="00B630BE"/>
    <w:rsid w:val="00B64788"/>
    <w:rsid w:val="00B647E9"/>
    <w:rsid w:val="00B7031A"/>
    <w:rsid w:val="00B71553"/>
    <w:rsid w:val="00B7226F"/>
    <w:rsid w:val="00B72B7D"/>
    <w:rsid w:val="00B738EA"/>
    <w:rsid w:val="00B76213"/>
    <w:rsid w:val="00B77B5A"/>
    <w:rsid w:val="00B81998"/>
    <w:rsid w:val="00B82BC8"/>
    <w:rsid w:val="00B85157"/>
    <w:rsid w:val="00B9142A"/>
    <w:rsid w:val="00B94698"/>
    <w:rsid w:val="00B964DF"/>
    <w:rsid w:val="00BA1632"/>
    <w:rsid w:val="00BA291A"/>
    <w:rsid w:val="00BA2E13"/>
    <w:rsid w:val="00BA56C1"/>
    <w:rsid w:val="00BA5779"/>
    <w:rsid w:val="00BA6619"/>
    <w:rsid w:val="00BB1089"/>
    <w:rsid w:val="00BB1091"/>
    <w:rsid w:val="00BB66B6"/>
    <w:rsid w:val="00BB75CC"/>
    <w:rsid w:val="00BC09A8"/>
    <w:rsid w:val="00BC7222"/>
    <w:rsid w:val="00BD06D9"/>
    <w:rsid w:val="00BD1154"/>
    <w:rsid w:val="00BD467E"/>
    <w:rsid w:val="00BD5656"/>
    <w:rsid w:val="00BE0198"/>
    <w:rsid w:val="00BE0333"/>
    <w:rsid w:val="00BE1FDC"/>
    <w:rsid w:val="00BE4CCF"/>
    <w:rsid w:val="00BE578B"/>
    <w:rsid w:val="00BE68B3"/>
    <w:rsid w:val="00BF32D1"/>
    <w:rsid w:val="00BF5B60"/>
    <w:rsid w:val="00C00F66"/>
    <w:rsid w:val="00C0234C"/>
    <w:rsid w:val="00C02DF0"/>
    <w:rsid w:val="00C03F62"/>
    <w:rsid w:val="00C07BA6"/>
    <w:rsid w:val="00C12066"/>
    <w:rsid w:val="00C13036"/>
    <w:rsid w:val="00C15CFA"/>
    <w:rsid w:val="00C16B76"/>
    <w:rsid w:val="00C30E9A"/>
    <w:rsid w:val="00C32094"/>
    <w:rsid w:val="00C33337"/>
    <w:rsid w:val="00C3388F"/>
    <w:rsid w:val="00C34E62"/>
    <w:rsid w:val="00C36650"/>
    <w:rsid w:val="00C36F69"/>
    <w:rsid w:val="00C37611"/>
    <w:rsid w:val="00C5090B"/>
    <w:rsid w:val="00C51884"/>
    <w:rsid w:val="00C54361"/>
    <w:rsid w:val="00C549B4"/>
    <w:rsid w:val="00C54E5E"/>
    <w:rsid w:val="00C551EC"/>
    <w:rsid w:val="00C56BC8"/>
    <w:rsid w:val="00C6531F"/>
    <w:rsid w:val="00C65384"/>
    <w:rsid w:val="00C65F6D"/>
    <w:rsid w:val="00C67621"/>
    <w:rsid w:val="00C70019"/>
    <w:rsid w:val="00C7008D"/>
    <w:rsid w:val="00C707B6"/>
    <w:rsid w:val="00C71BC9"/>
    <w:rsid w:val="00C755EF"/>
    <w:rsid w:val="00C76B81"/>
    <w:rsid w:val="00C80FC0"/>
    <w:rsid w:val="00C81848"/>
    <w:rsid w:val="00C81BB8"/>
    <w:rsid w:val="00C854BF"/>
    <w:rsid w:val="00C8566B"/>
    <w:rsid w:val="00C85D8C"/>
    <w:rsid w:val="00C866F9"/>
    <w:rsid w:val="00C87647"/>
    <w:rsid w:val="00C9021F"/>
    <w:rsid w:val="00C9198C"/>
    <w:rsid w:val="00C92E62"/>
    <w:rsid w:val="00C93A64"/>
    <w:rsid w:val="00C94EEA"/>
    <w:rsid w:val="00C96053"/>
    <w:rsid w:val="00C96CC2"/>
    <w:rsid w:val="00CA0CED"/>
    <w:rsid w:val="00CA0E59"/>
    <w:rsid w:val="00CA605F"/>
    <w:rsid w:val="00CA79BE"/>
    <w:rsid w:val="00CB0589"/>
    <w:rsid w:val="00CB1662"/>
    <w:rsid w:val="00CB1B32"/>
    <w:rsid w:val="00CB3A66"/>
    <w:rsid w:val="00CB4257"/>
    <w:rsid w:val="00CB4611"/>
    <w:rsid w:val="00CC1DFF"/>
    <w:rsid w:val="00CC5BC7"/>
    <w:rsid w:val="00CC624B"/>
    <w:rsid w:val="00CC6F24"/>
    <w:rsid w:val="00CD34F3"/>
    <w:rsid w:val="00CD7262"/>
    <w:rsid w:val="00CE3EA9"/>
    <w:rsid w:val="00CE7629"/>
    <w:rsid w:val="00CF2172"/>
    <w:rsid w:val="00CF468E"/>
    <w:rsid w:val="00CF4D58"/>
    <w:rsid w:val="00D00326"/>
    <w:rsid w:val="00D010E3"/>
    <w:rsid w:val="00D032F3"/>
    <w:rsid w:val="00D034AE"/>
    <w:rsid w:val="00D039AD"/>
    <w:rsid w:val="00D03E35"/>
    <w:rsid w:val="00D04456"/>
    <w:rsid w:val="00D1076D"/>
    <w:rsid w:val="00D10817"/>
    <w:rsid w:val="00D20879"/>
    <w:rsid w:val="00D20957"/>
    <w:rsid w:val="00D20A91"/>
    <w:rsid w:val="00D20F2A"/>
    <w:rsid w:val="00D21120"/>
    <w:rsid w:val="00D216F9"/>
    <w:rsid w:val="00D2239D"/>
    <w:rsid w:val="00D236FF"/>
    <w:rsid w:val="00D2389F"/>
    <w:rsid w:val="00D23E3B"/>
    <w:rsid w:val="00D24BE8"/>
    <w:rsid w:val="00D25026"/>
    <w:rsid w:val="00D33A6E"/>
    <w:rsid w:val="00D37732"/>
    <w:rsid w:val="00D41349"/>
    <w:rsid w:val="00D44255"/>
    <w:rsid w:val="00D4429D"/>
    <w:rsid w:val="00D44BE4"/>
    <w:rsid w:val="00D44E39"/>
    <w:rsid w:val="00D45481"/>
    <w:rsid w:val="00D471AE"/>
    <w:rsid w:val="00D513E3"/>
    <w:rsid w:val="00D52781"/>
    <w:rsid w:val="00D53BEE"/>
    <w:rsid w:val="00D564F7"/>
    <w:rsid w:val="00D60318"/>
    <w:rsid w:val="00D6373B"/>
    <w:rsid w:val="00D65403"/>
    <w:rsid w:val="00D67303"/>
    <w:rsid w:val="00D70C2B"/>
    <w:rsid w:val="00D715A6"/>
    <w:rsid w:val="00D8013A"/>
    <w:rsid w:val="00D8153D"/>
    <w:rsid w:val="00D84AC6"/>
    <w:rsid w:val="00D85971"/>
    <w:rsid w:val="00D90550"/>
    <w:rsid w:val="00D90B7C"/>
    <w:rsid w:val="00D951C9"/>
    <w:rsid w:val="00D95C7A"/>
    <w:rsid w:val="00D96F98"/>
    <w:rsid w:val="00DA0604"/>
    <w:rsid w:val="00DA1455"/>
    <w:rsid w:val="00DA2891"/>
    <w:rsid w:val="00DA3108"/>
    <w:rsid w:val="00DA35CC"/>
    <w:rsid w:val="00DA4E3A"/>
    <w:rsid w:val="00DB0BB6"/>
    <w:rsid w:val="00DB2934"/>
    <w:rsid w:val="00DB2E62"/>
    <w:rsid w:val="00DB364C"/>
    <w:rsid w:val="00DB369C"/>
    <w:rsid w:val="00DB36EC"/>
    <w:rsid w:val="00DB443B"/>
    <w:rsid w:val="00DB5347"/>
    <w:rsid w:val="00DB6343"/>
    <w:rsid w:val="00DB782D"/>
    <w:rsid w:val="00DB7B31"/>
    <w:rsid w:val="00DC05AD"/>
    <w:rsid w:val="00DC1321"/>
    <w:rsid w:val="00DC3045"/>
    <w:rsid w:val="00DC372B"/>
    <w:rsid w:val="00DD1AE3"/>
    <w:rsid w:val="00DD5127"/>
    <w:rsid w:val="00DD5456"/>
    <w:rsid w:val="00DD5869"/>
    <w:rsid w:val="00DD6109"/>
    <w:rsid w:val="00DD77FD"/>
    <w:rsid w:val="00DE0799"/>
    <w:rsid w:val="00DE1461"/>
    <w:rsid w:val="00DE1D52"/>
    <w:rsid w:val="00DE2BB6"/>
    <w:rsid w:val="00DE744B"/>
    <w:rsid w:val="00DF016D"/>
    <w:rsid w:val="00DF105A"/>
    <w:rsid w:val="00DF3DA0"/>
    <w:rsid w:val="00DF58AC"/>
    <w:rsid w:val="00DF7B4E"/>
    <w:rsid w:val="00DF7F95"/>
    <w:rsid w:val="00E010FA"/>
    <w:rsid w:val="00E01BE3"/>
    <w:rsid w:val="00E05D5C"/>
    <w:rsid w:val="00E0710C"/>
    <w:rsid w:val="00E07B06"/>
    <w:rsid w:val="00E165FB"/>
    <w:rsid w:val="00E16BD0"/>
    <w:rsid w:val="00E20849"/>
    <w:rsid w:val="00E20B3F"/>
    <w:rsid w:val="00E22B3F"/>
    <w:rsid w:val="00E267BF"/>
    <w:rsid w:val="00E312B7"/>
    <w:rsid w:val="00E3227B"/>
    <w:rsid w:val="00E328BC"/>
    <w:rsid w:val="00E33FB8"/>
    <w:rsid w:val="00E36D66"/>
    <w:rsid w:val="00E37C41"/>
    <w:rsid w:val="00E41ABB"/>
    <w:rsid w:val="00E43423"/>
    <w:rsid w:val="00E43E23"/>
    <w:rsid w:val="00E45457"/>
    <w:rsid w:val="00E46B6C"/>
    <w:rsid w:val="00E5078C"/>
    <w:rsid w:val="00E51287"/>
    <w:rsid w:val="00E524A5"/>
    <w:rsid w:val="00E52CFF"/>
    <w:rsid w:val="00E54AB9"/>
    <w:rsid w:val="00E558E4"/>
    <w:rsid w:val="00E56308"/>
    <w:rsid w:val="00E61D4F"/>
    <w:rsid w:val="00E623C7"/>
    <w:rsid w:val="00E66D4C"/>
    <w:rsid w:val="00E674CD"/>
    <w:rsid w:val="00E73B54"/>
    <w:rsid w:val="00E75A27"/>
    <w:rsid w:val="00E84C23"/>
    <w:rsid w:val="00E92AE8"/>
    <w:rsid w:val="00EA42E3"/>
    <w:rsid w:val="00EA531D"/>
    <w:rsid w:val="00EA5FED"/>
    <w:rsid w:val="00EA693B"/>
    <w:rsid w:val="00EB17EC"/>
    <w:rsid w:val="00EB3E6D"/>
    <w:rsid w:val="00EB4387"/>
    <w:rsid w:val="00EB576E"/>
    <w:rsid w:val="00EB777E"/>
    <w:rsid w:val="00EC0092"/>
    <w:rsid w:val="00EC2CDD"/>
    <w:rsid w:val="00EC3F1A"/>
    <w:rsid w:val="00ED438E"/>
    <w:rsid w:val="00ED603B"/>
    <w:rsid w:val="00ED6086"/>
    <w:rsid w:val="00ED74BD"/>
    <w:rsid w:val="00ED7636"/>
    <w:rsid w:val="00EE08EF"/>
    <w:rsid w:val="00EE2CB2"/>
    <w:rsid w:val="00EE57C7"/>
    <w:rsid w:val="00EF2340"/>
    <w:rsid w:val="00EF2667"/>
    <w:rsid w:val="00EF744B"/>
    <w:rsid w:val="00EF7995"/>
    <w:rsid w:val="00F063DE"/>
    <w:rsid w:val="00F1075E"/>
    <w:rsid w:val="00F10AF3"/>
    <w:rsid w:val="00F13A35"/>
    <w:rsid w:val="00F15383"/>
    <w:rsid w:val="00F17117"/>
    <w:rsid w:val="00F20562"/>
    <w:rsid w:val="00F217A2"/>
    <w:rsid w:val="00F21CE7"/>
    <w:rsid w:val="00F22485"/>
    <w:rsid w:val="00F31429"/>
    <w:rsid w:val="00F331ED"/>
    <w:rsid w:val="00F3518D"/>
    <w:rsid w:val="00F37F02"/>
    <w:rsid w:val="00F37F15"/>
    <w:rsid w:val="00F422AA"/>
    <w:rsid w:val="00F50452"/>
    <w:rsid w:val="00F514CE"/>
    <w:rsid w:val="00F53FCC"/>
    <w:rsid w:val="00F54F5D"/>
    <w:rsid w:val="00F56198"/>
    <w:rsid w:val="00F5674E"/>
    <w:rsid w:val="00F56FA8"/>
    <w:rsid w:val="00F56FD4"/>
    <w:rsid w:val="00F57E99"/>
    <w:rsid w:val="00F61A11"/>
    <w:rsid w:val="00F61D60"/>
    <w:rsid w:val="00F6202B"/>
    <w:rsid w:val="00F6446D"/>
    <w:rsid w:val="00F64634"/>
    <w:rsid w:val="00F663F5"/>
    <w:rsid w:val="00F66BF8"/>
    <w:rsid w:val="00F66D95"/>
    <w:rsid w:val="00F70D56"/>
    <w:rsid w:val="00F7163E"/>
    <w:rsid w:val="00F75124"/>
    <w:rsid w:val="00F76868"/>
    <w:rsid w:val="00F76DC0"/>
    <w:rsid w:val="00F82913"/>
    <w:rsid w:val="00F841A9"/>
    <w:rsid w:val="00F852CE"/>
    <w:rsid w:val="00F85D1F"/>
    <w:rsid w:val="00F86A80"/>
    <w:rsid w:val="00F86D39"/>
    <w:rsid w:val="00F940F7"/>
    <w:rsid w:val="00F9507D"/>
    <w:rsid w:val="00F953C4"/>
    <w:rsid w:val="00F9609A"/>
    <w:rsid w:val="00FA0C04"/>
    <w:rsid w:val="00FA665B"/>
    <w:rsid w:val="00FA6F34"/>
    <w:rsid w:val="00FB02B7"/>
    <w:rsid w:val="00FB10EC"/>
    <w:rsid w:val="00FB12A9"/>
    <w:rsid w:val="00FB1B98"/>
    <w:rsid w:val="00FB36C8"/>
    <w:rsid w:val="00FB6E8B"/>
    <w:rsid w:val="00FC11DE"/>
    <w:rsid w:val="00FC3C65"/>
    <w:rsid w:val="00FC6C33"/>
    <w:rsid w:val="00FD1A3E"/>
    <w:rsid w:val="00FD3A4A"/>
    <w:rsid w:val="00FD3CBE"/>
    <w:rsid w:val="00FD5F79"/>
    <w:rsid w:val="00FE0E7E"/>
    <w:rsid w:val="00FE1187"/>
    <w:rsid w:val="00FE12CB"/>
    <w:rsid w:val="00FE360E"/>
    <w:rsid w:val="00FE4532"/>
    <w:rsid w:val="00FE461D"/>
    <w:rsid w:val="00FE4778"/>
    <w:rsid w:val="00FF0295"/>
    <w:rsid w:val="00FF3C9E"/>
    <w:rsid w:val="00FF4952"/>
    <w:rsid w:val="00FF4EA0"/>
    <w:rsid w:val="00FF67C0"/>
    <w:rsid w:val="00FF79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1321"/>
    <w:pPr>
      <w:spacing w:line="360" w:lineRule="auto"/>
      <w:ind w:firstLine="720"/>
    </w:pPr>
    <w:rPr>
      <w:sz w:val="28"/>
    </w:rPr>
  </w:style>
  <w:style w:type="paragraph" w:styleId="1">
    <w:name w:val="heading 1"/>
    <w:basedOn w:val="a"/>
    <w:next w:val="a"/>
    <w:qFormat/>
    <w:rsid w:val="00DC1321"/>
    <w:pPr>
      <w:keepNext/>
      <w:jc w:val="both"/>
      <w:outlineLvl w:val="0"/>
    </w:pPr>
    <w:rPr>
      <w:i/>
    </w:rPr>
  </w:style>
  <w:style w:type="paragraph" w:styleId="2">
    <w:name w:val="heading 2"/>
    <w:basedOn w:val="a"/>
    <w:next w:val="a"/>
    <w:qFormat/>
    <w:rsid w:val="00DC1321"/>
    <w:pPr>
      <w:keepNext/>
      <w:jc w:val="center"/>
      <w:outlineLvl w:val="1"/>
    </w:pPr>
    <w:rPr>
      <w:b/>
      <w:bCs/>
    </w:rPr>
  </w:style>
  <w:style w:type="paragraph" w:styleId="4">
    <w:name w:val="heading 4"/>
    <w:basedOn w:val="a"/>
    <w:next w:val="a"/>
    <w:link w:val="40"/>
    <w:qFormat/>
    <w:rsid w:val="00AB6517"/>
    <w:pPr>
      <w:keepNext/>
      <w:spacing w:before="240" w:after="60"/>
      <w:outlineLvl w:val="3"/>
    </w:pPr>
    <w:rPr>
      <w:rFonts w:ascii="Calibri" w:hAnsi="Calibri"/>
      <w:b/>
      <w:bCs/>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DC1321"/>
    <w:pPr>
      <w:jc w:val="both"/>
    </w:pPr>
  </w:style>
  <w:style w:type="paragraph" w:styleId="a5">
    <w:name w:val="Body Text"/>
    <w:basedOn w:val="a"/>
    <w:rsid w:val="00DC1321"/>
    <w:pPr>
      <w:spacing w:line="240" w:lineRule="auto"/>
      <w:ind w:firstLine="0"/>
      <w:jc w:val="center"/>
    </w:pPr>
    <w:rPr>
      <w:b/>
      <w:sz w:val="26"/>
    </w:rPr>
  </w:style>
  <w:style w:type="paragraph" w:customStyle="1" w:styleId="ConsNonformat">
    <w:name w:val="ConsNonformat"/>
    <w:rsid w:val="00DC1321"/>
    <w:pPr>
      <w:widowControl w:val="0"/>
    </w:pPr>
    <w:rPr>
      <w:rFonts w:ascii="Courier New" w:hAnsi="Courier New"/>
      <w:snapToGrid w:val="0"/>
    </w:rPr>
  </w:style>
  <w:style w:type="paragraph" w:styleId="a6">
    <w:name w:val="Title"/>
    <w:basedOn w:val="a"/>
    <w:qFormat/>
    <w:rsid w:val="00DC1321"/>
    <w:pPr>
      <w:jc w:val="center"/>
    </w:pPr>
    <w:rPr>
      <w:b/>
    </w:rPr>
  </w:style>
  <w:style w:type="paragraph" w:styleId="a7">
    <w:name w:val="header"/>
    <w:basedOn w:val="a"/>
    <w:rsid w:val="00DC1321"/>
    <w:pPr>
      <w:tabs>
        <w:tab w:val="center" w:pos="4153"/>
        <w:tab w:val="right" w:pos="8306"/>
      </w:tabs>
    </w:pPr>
  </w:style>
  <w:style w:type="character" w:styleId="a8">
    <w:name w:val="page number"/>
    <w:basedOn w:val="a0"/>
    <w:rsid w:val="00DC1321"/>
  </w:style>
  <w:style w:type="paragraph" w:customStyle="1" w:styleId="ConsTitle">
    <w:name w:val="ConsTitle"/>
    <w:rsid w:val="00DC1321"/>
    <w:pPr>
      <w:widowControl w:val="0"/>
      <w:autoSpaceDE w:val="0"/>
      <w:autoSpaceDN w:val="0"/>
      <w:adjustRightInd w:val="0"/>
    </w:pPr>
    <w:rPr>
      <w:rFonts w:ascii="Arial" w:hAnsi="Arial" w:cs="Arial"/>
      <w:b/>
      <w:bCs/>
      <w:sz w:val="16"/>
      <w:szCs w:val="16"/>
    </w:rPr>
  </w:style>
  <w:style w:type="paragraph" w:styleId="3">
    <w:name w:val="Body Text Indent 3"/>
    <w:basedOn w:val="a"/>
    <w:rsid w:val="00DC1321"/>
    <w:pPr>
      <w:spacing w:line="240" w:lineRule="auto"/>
      <w:ind w:firstLine="708"/>
      <w:jc w:val="both"/>
    </w:pPr>
    <w:rPr>
      <w:szCs w:val="24"/>
    </w:rPr>
  </w:style>
  <w:style w:type="paragraph" w:styleId="20">
    <w:name w:val="Body Text Indent 2"/>
    <w:basedOn w:val="a"/>
    <w:link w:val="21"/>
    <w:rsid w:val="00DC1321"/>
    <w:pPr>
      <w:spacing w:line="240" w:lineRule="auto"/>
      <w:jc w:val="both"/>
    </w:pPr>
  </w:style>
  <w:style w:type="paragraph" w:styleId="22">
    <w:name w:val="Body Text 2"/>
    <w:basedOn w:val="a"/>
    <w:rsid w:val="00DC1321"/>
    <w:pPr>
      <w:spacing w:line="240" w:lineRule="auto"/>
      <w:ind w:firstLine="0"/>
      <w:jc w:val="both"/>
    </w:pPr>
    <w:rPr>
      <w:sz w:val="24"/>
      <w:szCs w:val="24"/>
    </w:rPr>
  </w:style>
  <w:style w:type="character" w:customStyle="1" w:styleId="txt11">
    <w:name w:val="txt11"/>
    <w:rsid w:val="00DC1321"/>
    <w:rPr>
      <w:rFonts w:ascii="Arial" w:hAnsi="Arial" w:cs="Arial" w:hint="default"/>
      <w:color w:val="000000"/>
      <w:sz w:val="16"/>
      <w:szCs w:val="16"/>
    </w:rPr>
  </w:style>
  <w:style w:type="paragraph" w:styleId="a9">
    <w:name w:val="Block Text"/>
    <w:basedOn w:val="a"/>
    <w:rsid w:val="00DC1321"/>
    <w:pPr>
      <w:spacing w:line="240" w:lineRule="auto"/>
      <w:ind w:left="708" w:right="830" w:firstLine="0"/>
      <w:jc w:val="both"/>
    </w:pPr>
    <w:rPr>
      <w:szCs w:val="24"/>
    </w:rPr>
  </w:style>
  <w:style w:type="paragraph" w:styleId="30">
    <w:name w:val="Body Text 3"/>
    <w:basedOn w:val="a"/>
    <w:rsid w:val="00DC1321"/>
    <w:pPr>
      <w:tabs>
        <w:tab w:val="left" w:pos="436"/>
      </w:tabs>
      <w:ind w:firstLine="0"/>
      <w:jc w:val="both"/>
    </w:pPr>
  </w:style>
  <w:style w:type="paragraph" w:styleId="aa">
    <w:name w:val="footer"/>
    <w:basedOn w:val="a"/>
    <w:rsid w:val="00DC1321"/>
    <w:pPr>
      <w:tabs>
        <w:tab w:val="center" w:pos="4677"/>
        <w:tab w:val="right" w:pos="9355"/>
      </w:tabs>
    </w:pPr>
  </w:style>
  <w:style w:type="paragraph" w:customStyle="1" w:styleId="ab">
    <w:name w:val="Обычный текст"/>
    <w:basedOn w:val="a"/>
    <w:rsid w:val="00DC1321"/>
    <w:pPr>
      <w:spacing w:line="240" w:lineRule="auto"/>
      <w:ind w:firstLine="567"/>
      <w:jc w:val="both"/>
    </w:pPr>
    <w:rPr>
      <w:szCs w:val="24"/>
    </w:rPr>
  </w:style>
  <w:style w:type="paragraph" w:customStyle="1" w:styleId="ConsNormal">
    <w:name w:val="ConsNormal"/>
    <w:rsid w:val="00DC1321"/>
    <w:pPr>
      <w:widowControl w:val="0"/>
      <w:autoSpaceDE w:val="0"/>
      <w:autoSpaceDN w:val="0"/>
      <w:adjustRightInd w:val="0"/>
      <w:ind w:right="19772" w:firstLine="720"/>
    </w:pPr>
    <w:rPr>
      <w:rFonts w:ascii="Arial" w:hAnsi="Arial" w:cs="Arial"/>
      <w:sz w:val="16"/>
      <w:szCs w:val="16"/>
    </w:rPr>
  </w:style>
  <w:style w:type="paragraph" w:customStyle="1" w:styleId="ConsPlusNormal">
    <w:name w:val="ConsPlusNormal"/>
    <w:uiPriority w:val="99"/>
    <w:rsid w:val="00DC1321"/>
    <w:pPr>
      <w:ind w:firstLine="720"/>
    </w:pPr>
    <w:rPr>
      <w:rFonts w:ascii="Arial" w:hAnsi="Arial"/>
      <w:snapToGrid w:val="0"/>
    </w:rPr>
  </w:style>
  <w:style w:type="paragraph" w:styleId="ac">
    <w:name w:val="Balloon Text"/>
    <w:basedOn w:val="a"/>
    <w:semiHidden/>
    <w:rsid w:val="00DC1321"/>
    <w:rPr>
      <w:rFonts w:ascii="Tahoma" w:hAnsi="Tahoma" w:cs="Tahoma"/>
      <w:sz w:val="16"/>
      <w:szCs w:val="16"/>
    </w:rPr>
  </w:style>
  <w:style w:type="paragraph" w:styleId="ad">
    <w:name w:val="Normal (Web)"/>
    <w:basedOn w:val="a"/>
    <w:rsid w:val="00DC1321"/>
    <w:pPr>
      <w:spacing w:before="100" w:beforeAutospacing="1" w:after="100" w:afterAutospacing="1" w:line="240" w:lineRule="auto"/>
      <w:ind w:firstLine="0"/>
    </w:pPr>
    <w:rPr>
      <w:sz w:val="24"/>
      <w:szCs w:val="24"/>
    </w:rPr>
  </w:style>
  <w:style w:type="paragraph" w:customStyle="1" w:styleId="rvps698610">
    <w:name w:val="rvps698610"/>
    <w:basedOn w:val="a"/>
    <w:rsid w:val="00DC1321"/>
    <w:pPr>
      <w:spacing w:before="100" w:beforeAutospacing="1" w:after="100" w:afterAutospacing="1" w:line="240" w:lineRule="auto"/>
      <w:ind w:firstLine="0"/>
    </w:pPr>
    <w:rPr>
      <w:sz w:val="24"/>
      <w:szCs w:val="24"/>
    </w:rPr>
  </w:style>
  <w:style w:type="paragraph" w:customStyle="1" w:styleId="ConsPlusNonformat">
    <w:name w:val="ConsPlusNonformat"/>
    <w:rsid w:val="00DC1321"/>
    <w:pPr>
      <w:autoSpaceDE w:val="0"/>
      <w:autoSpaceDN w:val="0"/>
      <w:adjustRightInd w:val="0"/>
    </w:pPr>
    <w:rPr>
      <w:rFonts w:ascii="Courier New" w:hAnsi="Courier New" w:cs="Courier New"/>
    </w:rPr>
  </w:style>
  <w:style w:type="paragraph" w:customStyle="1" w:styleId="ae">
    <w:name w:val="Знак Знак Знак Знак Знак Знак Знак Знак Знак Знак Знак Знак Знак Знак Знак Знак Знак Знак Знак Знак Знак"/>
    <w:basedOn w:val="a"/>
    <w:rsid w:val="006A520E"/>
    <w:pPr>
      <w:spacing w:line="240" w:lineRule="auto"/>
      <w:ind w:firstLine="0"/>
    </w:pPr>
    <w:rPr>
      <w:rFonts w:ascii="Verdana" w:hAnsi="Verdana" w:cs="Verdana"/>
      <w:sz w:val="20"/>
      <w:lang w:val="en-US" w:eastAsia="en-US"/>
    </w:rPr>
  </w:style>
  <w:style w:type="paragraph" w:customStyle="1" w:styleId="af">
    <w:name w:val="Знак Знак Знак Знак Знак Знак"/>
    <w:basedOn w:val="a"/>
    <w:rsid w:val="000D7584"/>
    <w:pPr>
      <w:spacing w:line="240" w:lineRule="auto"/>
      <w:ind w:firstLine="0"/>
    </w:pPr>
    <w:rPr>
      <w:rFonts w:ascii="Verdana" w:hAnsi="Verdana" w:cs="Verdana"/>
      <w:sz w:val="20"/>
      <w:lang w:val="en-US" w:eastAsia="en-US"/>
    </w:rPr>
  </w:style>
  <w:style w:type="character" w:styleId="af0">
    <w:name w:val="Strong"/>
    <w:uiPriority w:val="22"/>
    <w:qFormat/>
    <w:rsid w:val="00CF468E"/>
    <w:rPr>
      <w:b/>
      <w:bCs/>
    </w:rPr>
  </w:style>
  <w:style w:type="table" w:styleId="af1">
    <w:name w:val="Table Grid"/>
    <w:basedOn w:val="a1"/>
    <w:rsid w:val="007D18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Знак Знак Знак Знак Знак"/>
    <w:basedOn w:val="a"/>
    <w:rsid w:val="00DC05AD"/>
    <w:pPr>
      <w:spacing w:line="240" w:lineRule="auto"/>
      <w:ind w:firstLine="0"/>
    </w:pPr>
    <w:rPr>
      <w:rFonts w:ascii="Verdana" w:hAnsi="Verdana" w:cs="Verdana"/>
      <w:sz w:val="20"/>
      <w:lang w:val="en-US" w:eastAsia="en-US"/>
    </w:rPr>
  </w:style>
  <w:style w:type="paragraph" w:customStyle="1" w:styleId="af3">
    <w:name w:val="Знак Знак Знак Знак Знак Знак Знак Знак Знак"/>
    <w:basedOn w:val="a"/>
    <w:rsid w:val="001E1053"/>
    <w:pPr>
      <w:spacing w:line="240" w:lineRule="auto"/>
      <w:ind w:firstLine="0"/>
    </w:pPr>
    <w:rPr>
      <w:rFonts w:ascii="Verdana" w:hAnsi="Verdana" w:cs="Verdana"/>
      <w:sz w:val="20"/>
      <w:lang w:val="en-US" w:eastAsia="en-US"/>
    </w:rPr>
  </w:style>
  <w:style w:type="paragraph" w:customStyle="1" w:styleId="af4">
    <w:name w:val="Знак"/>
    <w:basedOn w:val="a"/>
    <w:rsid w:val="008B5A43"/>
    <w:pPr>
      <w:spacing w:line="240" w:lineRule="auto"/>
      <w:ind w:firstLine="0"/>
    </w:pPr>
    <w:rPr>
      <w:rFonts w:ascii="Verdana" w:hAnsi="Verdana" w:cs="Verdana"/>
      <w:sz w:val="20"/>
      <w:lang w:val="en-US" w:eastAsia="en-US"/>
    </w:rPr>
  </w:style>
  <w:style w:type="paragraph" w:customStyle="1" w:styleId="af5">
    <w:name w:val="Знак Знак Знак Знак Знак Знак Знак"/>
    <w:basedOn w:val="a"/>
    <w:rsid w:val="009257FD"/>
    <w:pPr>
      <w:spacing w:line="240" w:lineRule="auto"/>
      <w:ind w:firstLine="0"/>
    </w:pPr>
    <w:rPr>
      <w:rFonts w:ascii="Verdana" w:hAnsi="Verdana" w:cs="Verdana"/>
      <w:sz w:val="20"/>
      <w:lang w:val="en-US" w:eastAsia="en-US"/>
    </w:rPr>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43519"/>
    <w:pPr>
      <w:spacing w:line="240" w:lineRule="auto"/>
      <w:ind w:firstLine="0"/>
    </w:pPr>
    <w:rPr>
      <w:rFonts w:ascii="Verdana" w:hAnsi="Verdana" w:cs="Verdana"/>
      <w:sz w:val="20"/>
      <w:lang w:val="en-US" w:eastAsia="en-US"/>
    </w:rPr>
  </w:style>
  <w:style w:type="paragraph" w:customStyle="1" w:styleId="af7">
    <w:name w:val="Знак Знак Знак Знак Знак Знак Знак Знак Знак Знак"/>
    <w:basedOn w:val="a"/>
    <w:rsid w:val="00484384"/>
    <w:pPr>
      <w:spacing w:line="240" w:lineRule="auto"/>
      <w:ind w:firstLine="0"/>
    </w:pPr>
    <w:rPr>
      <w:rFonts w:ascii="Verdana" w:hAnsi="Verdana" w:cs="Verdana"/>
      <w:sz w:val="20"/>
      <w:lang w:val="en-US" w:eastAsia="en-US"/>
    </w:rPr>
  </w:style>
  <w:style w:type="paragraph" w:customStyle="1" w:styleId="ConsPlusTitle">
    <w:name w:val="ConsPlusTitle"/>
    <w:rsid w:val="004C7A95"/>
    <w:pPr>
      <w:autoSpaceDE w:val="0"/>
      <w:autoSpaceDN w:val="0"/>
      <w:adjustRightInd w:val="0"/>
    </w:pPr>
    <w:rPr>
      <w:rFonts w:ascii="Arial" w:hAnsi="Arial" w:cs="Arial"/>
      <w:b/>
      <w:bCs/>
    </w:rPr>
  </w:style>
  <w:style w:type="paragraph" w:customStyle="1" w:styleId="10">
    <w:name w:val="Знак Знак Знак Знак Знак Знак Знак Знак Знак Знак Знак Знак Знак Знак1"/>
    <w:basedOn w:val="a"/>
    <w:rsid w:val="007A27B8"/>
    <w:pPr>
      <w:spacing w:line="240" w:lineRule="auto"/>
      <w:ind w:firstLine="0"/>
    </w:pPr>
    <w:rPr>
      <w:rFonts w:ascii="Verdana" w:hAnsi="Verdana" w:cs="Verdana"/>
      <w:sz w:val="20"/>
      <w:lang w:val="en-US" w:eastAsia="en-US"/>
    </w:rPr>
  </w:style>
  <w:style w:type="paragraph" w:customStyle="1" w:styleId="af8">
    <w:name w:val="Знак Знак Знак Знак Знак Знак Знак Знак Знак Знак Знак Знак Знак Знак Знак Знак Знак Знак"/>
    <w:basedOn w:val="a"/>
    <w:rsid w:val="005D0E72"/>
    <w:pPr>
      <w:spacing w:line="240" w:lineRule="auto"/>
      <w:ind w:firstLine="0"/>
    </w:pPr>
    <w:rPr>
      <w:rFonts w:ascii="Verdana" w:hAnsi="Verdana" w:cs="Verdana"/>
      <w:sz w:val="20"/>
      <w:lang w:val="en-US" w:eastAsia="en-US"/>
    </w:rPr>
  </w:style>
  <w:style w:type="paragraph" w:styleId="23">
    <w:name w:val="Body Text First Indent 2"/>
    <w:basedOn w:val="a3"/>
    <w:rsid w:val="00B964DF"/>
    <w:pPr>
      <w:spacing w:after="120" w:line="240" w:lineRule="auto"/>
      <w:ind w:left="283" w:firstLine="210"/>
      <w:jc w:val="left"/>
    </w:pPr>
    <w:rPr>
      <w:sz w:val="24"/>
      <w:szCs w:val="24"/>
    </w:rPr>
  </w:style>
  <w:style w:type="paragraph" w:customStyle="1" w:styleId="11">
    <w:name w:val="Знак Знак Знак Знак Знак Знак Знак Знак Знак Знак Знак Знак Знак Знак1 Знак"/>
    <w:basedOn w:val="a"/>
    <w:rsid w:val="00E51287"/>
    <w:pPr>
      <w:spacing w:line="240" w:lineRule="auto"/>
      <w:ind w:firstLine="0"/>
    </w:pPr>
    <w:rPr>
      <w:rFonts w:ascii="Verdana" w:hAnsi="Verdana" w:cs="Verdana"/>
      <w:sz w:val="20"/>
      <w:lang w:val="en-US" w:eastAsia="en-US"/>
    </w:rPr>
  </w:style>
  <w:style w:type="paragraph" w:customStyle="1" w:styleId="a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D0B04"/>
    <w:pPr>
      <w:spacing w:line="240" w:lineRule="auto"/>
      <w:ind w:firstLine="0"/>
    </w:pPr>
    <w:rPr>
      <w:rFonts w:ascii="Verdana" w:hAnsi="Verdana" w:cs="Verdana"/>
      <w:sz w:val="20"/>
      <w:lang w:val="en-US" w:eastAsia="en-US"/>
    </w:rPr>
  </w:style>
  <w:style w:type="paragraph" w:customStyle="1" w:styleId="afa">
    <w:name w:val="Знак Знак Знак Знак Знак Знак Знак Знак Знак Знак Знак Знак"/>
    <w:basedOn w:val="a"/>
    <w:rsid w:val="004C6547"/>
    <w:pPr>
      <w:spacing w:line="240" w:lineRule="auto"/>
      <w:ind w:firstLine="0"/>
    </w:pPr>
    <w:rPr>
      <w:rFonts w:ascii="Verdana" w:hAnsi="Verdana" w:cs="Verdana"/>
      <w:sz w:val="20"/>
      <w:lang w:val="en-US" w:eastAsia="en-US"/>
    </w:rPr>
  </w:style>
  <w:style w:type="paragraph" w:customStyle="1" w:styleId="afb">
    <w:name w:val="Список простой"/>
    <w:basedOn w:val="a"/>
    <w:rsid w:val="00C00F66"/>
    <w:pPr>
      <w:tabs>
        <w:tab w:val="num" w:pos="720"/>
        <w:tab w:val="left" w:pos="1080"/>
      </w:tabs>
      <w:spacing w:line="240" w:lineRule="auto"/>
      <w:ind w:left="720" w:hanging="360"/>
      <w:jc w:val="both"/>
    </w:pPr>
  </w:style>
  <w:style w:type="paragraph" w:customStyle="1" w:styleId="afc">
    <w:name w:val="Знак Знак Знак Знак Знак Знак Знак Знак Знак Знак Знак Знак Знак Знак Знак"/>
    <w:basedOn w:val="a"/>
    <w:rsid w:val="00045DD0"/>
    <w:rPr>
      <w:rFonts w:ascii="Verdana" w:hAnsi="Verdana" w:cs="Verdana"/>
      <w:sz w:val="20"/>
      <w:lang w:val="en-US" w:eastAsia="en-US"/>
    </w:rPr>
  </w:style>
  <w:style w:type="paragraph" w:customStyle="1" w:styleId="afd">
    <w:name w:val="Знак Знак Знак Знак Знак Знак Знак Знак Знак Знак Знак Знак Знак Знак Знак Знак Знак Знак Знак Знак Знак Знак Знак Знак"/>
    <w:basedOn w:val="a"/>
    <w:rsid w:val="00E22B3F"/>
    <w:pPr>
      <w:spacing w:line="240" w:lineRule="auto"/>
      <w:ind w:firstLine="0"/>
    </w:pPr>
    <w:rPr>
      <w:rFonts w:ascii="Verdana" w:hAnsi="Verdana" w:cs="Verdana"/>
      <w:sz w:val="20"/>
      <w:lang w:val="en-US" w:eastAsia="en-US"/>
    </w:rPr>
  </w:style>
  <w:style w:type="paragraph" w:customStyle="1" w:styleId="afe">
    <w:name w:val="Знак Знак Знак Знак"/>
    <w:basedOn w:val="a"/>
    <w:rsid w:val="00765F7A"/>
    <w:pPr>
      <w:spacing w:line="240" w:lineRule="auto"/>
      <w:ind w:firstLine="0"/>
    </w:pPr>
    <w:rPr>
      <w:rFonts w:ascii="Verdana" w:hAnsi="Verdana" w:cs="Verdana"/>
      <w:sz w:val="20"/>
      <w:lang w:val="en-US" w:eastAsia="en-US"/>
    </w:rPr>
  </w:style>
  <w:style w:type="character" w:customStyle="1" w:styleId="aff">
    <w:name w:val="Основной текст_"/>
    <w:link w:val="12"/>
    <w:rsid w:val="002D796B"/>
    <w:rPr>
      <w:sz w:val="27"/>
      <w:szCs w:val="27"/>
      <w:lang w:bidi="ar-SA"/>
    </w:rPr>
  </w:style>
  <w:style w:type="paragraph" w:customStyle="1" w:styleId="12">
    <w:name w:val="Основной текст1"/>
    <w:basedOn w:val="a"/>
    <w:link w:val="aff"/>
    <w:rsid w:val="002D796B"/>
    <w:pPr>
      <w:shd w:val="clear" w:color="auto" w:fill="FFFFFF"/>
      <w:spacing w:before="360" w:line="322" w:lineRule="exact"/>
      <w:ind w:firstLine="0"/>
      <w:jc w:val="both"/>
    </w:pPr>
    <w:rPr>
      <w:sz w:val="27"/>
      <w:szCs w:val="27"/>
    </w:rPr>
  </w:style>
  <w:style w:type="paragraph" w:customStyle="1" w:styleId="aff0">
    <w:name w:val="Знак Знак Знак Знак Знак Знак Знак Знак Знак Знак"/>
    <w:basedOn w:val="a"/>
    <w:rsid w:val="00543C03"/>
    <w:pPr>
      <w:spacing w:line="240" w:lineRule="auto"/>
      <w:ind w:firstLine="0"/>
    </w:pPr>
    <w:rPr>
      <w:rFonts w:ascii="Verdana" w:hAnsi="Verdana" w:cs="Verdana"/>
      <w:sz w:val="20"/>
      <w:lang w:val="en-US" w:eastAsia="en-US"/>
    </w:rPr>
  </w:style>
  <w:style w:type="character" w:customStyle="1" w:styleId="21">
    <w:name w:val="Основной текст с отступом 2 Знак"/>
    <w:link w:val="20"/>
    <w:rsid w:val="00D95C7A"/>
    <w:rPr>
      <w:sz w:val="28"/>
    </w:rPr>
  </w:style>
  <w:style w:type="character" w:customStyle="1" w:styleId="40">
    <w:name w:val="Заголовок 4 Знак"/>
    <w:link w:val="4"/>
    <w:semiHidden/>
    <w:rsid w:val="00AB6517"/>
    <w:rPr>
      <w:rFonts w:ascii="Calibri" w:eastAsia="Times New Roman" w:hAnsi="Calibri" w:cs="Times New Roman"/>
      <w:b/>
      <w:bCs/>
      <w:sz w:val="28"/>
      <w:szCs w:val="28"/>
    </w:rPr>
  </w:style>
  <w:style w:type="character" w:styleId="aff1">
    <w:name w:val="Hyperlink"/>
    <w:uiPriority w:val="99"/>
    <w:unhideWhenUsed/>
    <w:rsid w:val="00AB6517"/>
    <w:rPr>
      <w:color w:val="0000FF"/>
      <w:u w:val="single"/>
    </w:rPr>
  </w:style>
  <w:style w:type="paragraph" w:customStyle="1" w:styleId="aff2">
    <w:name w:val="ЭЭГ"/>
    <w:basedOn w:val="a"/>
    <w:rsid w:val="00F5674E"/>
    <w:pPr>
      <w:jc w:val="both"/>
    </w:pPr>
    <w:rPr>
      <w:sz w:val="24"/>
      <w:szCs w:val="24"/>
    </w:rPr>
  </w:style>
  <w:style w:type="paragraph" w:styleId="aff3">
    <w:name w:val="No Spacing"/>
    <w:uiPriority w:val="1"/>
    <w:qFormat/>
    <w:rsid w:val="00A40B5A"/>
    <w:pPr>
      <w:ind w:firstLine="720"/>
    </w:pPr>
    <w:rPr>
      <w:sz w:val="28"/>
    </w:rPr>
  </w:style>
  <w:style w:type="character" w:customStyle="1" w:styleId="a4">
    <w:name w:val="Основной текст с отступом Знак"/>
    <w:basedOn w:val="a0"/>
    <w:link w:val="a3"/>
    <w:rsid w:val="00AB2EA1"/>
    <w:rPr>
      <w:sz w:val="28"/>
    </w:rPr>
  </w:style>
</w:styles>
</file>

<file path=word/webSettings.xml><?xml version="1.0" encoding="utf-8"?>
<w:webSettings xmlns:r="http://schemas.openxmlformats.org/officeDocument/2006/relationships" xmlns:w="http://schemas.openxmlformats.org/wordprocessingml/2006/main">
  <w:divs>
    <w:div w:id="419838419">
      <w:bodyDiv w:val="1"/>
      <w:marLeft w:val="0"/>
      <w:marRight w:val="0"/>
      <w:marTop w:val="0"/>
      <w:marBottom w:val="0"/>
      <w:divBdr>
        <w:top w:val="none" w:sz="0" w:space="0" w:color="auto"/>
        <w:left w:val="none" w:sz="0" w:space="0" w:color="auto"/>
        <w:bottom w:val="none" w:sz="0" w:space="0" w:color="auto"/>
        <w:right w:val="none" w:sz="0" w:space="0" w:color="auto"/>
      </w:divBdr>
      <w:divsChild>
        <w:div w:id="628979290">
          <w:marLeft w:val="0"/>
          <w:marRight w:val="0"/>
          <w:marTop w:val="0"/>
          <w:marBottom w:val="0"/>
          <w:divBdr>
            <w:top w:val="none" w:sz="0" w:space="0" w:color="auto"/>
            <w:left w:val="none" w:sz="0" w:space="0" w:color="auto"/>
            <w:bottom w:val="none" w:sz="0" w:space="0" w:color="auto"/>
            <w:right w:val="none" w:sz="0" w:space="0" w:color="auto"/>
          </w:divBdr>
          <w:divsChild>
            <w:div w:id="198393539">
              <w:marLeft w:val="0"/>
              <w:marRight w:val="0"/>
              <w:marTop w:val="0"/>
              <w:marBottom w:val="0"/>
              <w:divBdr>
                <w:top w:val="none" w:sz="0" w:space="0" w:color="auto"/>
                <w:left w:val="none" w:sz="0" w:space="0" w:color="auto"/>
                <w:bottom w:val="none" w:sz="0" w:space="0" w:color="auto"/>
                <w:right w:val="none" w:sz="0" w:space="0" w:color="auto"/>
              </w:divBdr>
            </w:div>
            <w:div w:id="205877299">
              <w:marLeft w:val="0"/>
              <w:marRight w:val="0"/>
              <w:marTop w:val="0"/>
              <w:marBottom w:val="0"/>
              <w:divBdr>
                <w:top w:val="none" w:sz="0" w:space="0" w:color="auto"/>
                <w:left w:val="none" w:sz="0" w:space="0" w:color="auto"/>
                <w:bottom w:val="none" w:sz="0" w:space="0" w:color="auto"/>
                <w:right w:val="none" w:sz="0" w:space="0" w:color="auto"/>
              </w:divBdr>
            </w:div>
            <w:div w:id="1167866073">
              <w:marLeft w:val="0"/>
              <w:marRight w:val="0"/>
              <w:marTop w:val="0"/>
              <w:marBottom w:val="0"/>
              <w:divBdr>
                <w:top w:val="none" w:sz="0" w:space="0" w:color="auto"/>
                <w:left w:val="none" w:sz="0" w:space="0" w:color="auto"/>
                <w:bottom w:val="none" w:sz="0" w:space="0" w:color="auto"/>
                <w:right w:val="none" w:sz="0" w:space="0" w:color="auto"/>
              </w:divBdr>
            </w:div>
            <w:div w:id="1470855831">
              <w:marLeft w:val="0"/>
              <w:marRight w:val="0"/>
              <w:marTop w:val="0"/>
              <w:marBottom w:val="0"/>
              <w:divBdr>
                <w:top w:val="none" w:sz="0" w:space="0" w:color="auto"/>
                <w:left w:val="none" w:sz="0" w:space="0" w:color="auto"/>
                <w:bottom w:val="none" w:sz="0" w:space="0" w:color="auto"/>
                <w:right w:val="none" w:sz="0" w:space="0" w:color="auto"/>
              </w:divBdr>
            </w:div>
            <w:div w:id="1718361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46704">
      <w:bodyDiv w:val="1"/>
      <w:marLeft w:val="0"/>
      <w:marRight w:val="0"/>
      <w:marTop w:val="0"/>
      <w:marBottom w:val="0"/>
      <w:divBdr>
        <w:top w:val="none" w:sz="0" w:space="0" w:color="auto"/>
        <w:left w:val="none" w:sz="0" w:space="0" w:color="auto"/>
        <w:bottom w:val="none" w:sz="0" w:space="0" w:color="auto"/>
        <w:right w:val="none" w:sz="0" w:space="0" w:color="auto"/>
      </w:divBdr>
    </w:div>
    <w:div w:id="1273903380">
      <w:bodyDiv w:val="1"/>
      <w:marLeft w:val="0"/>
      <w:marRight w:val="0"/>
      <w:marTop w:val="0"/>
      <w:marBottom w:val="0"/>
      <w:divBdr>
        <w:top w:val="none" w:sz="0" w:space="0" w:color="auto"/>
        <w:left w:val="none" w:sz="0" w:space="0" w:color="auto"/>
        <w:bottom w:val="none" w:sz="0" w:space="0" w:color="auto"/>
        <w:right w:val="none" w:sz="0" w:space="0" w:color="auto"/>
      </w:divBdr>
    </w:div>
    <w:div w:id="1960456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Документ" ma:contentTypeID="0x010100486E7AB6E3C0784E8591F3AB135B33C1" ma:contentTypeVersion="2" ma:contentTypeDescription="Создание документа." ma:contentTypeScope="" ma:versionID="d374a971e8f6ea6c1c278535190c43e6">
  <xsd:schema xmlns:xsd="http://www.w3.org/2001/XMLSchema" xmlns:xs="http://www.w3.org/2001/XMLSchema" xmlns:p="http://schemas.microsoft.com/office/2006/metadata/properties" xmlns:ns2="57504d04-691e-4fc4-8f09-4f19fdbe90f6" xmlns:ns3="6d7c22ec-c6a4-4777-88aa-bc3c76ac660e" xmlns:ns4="8231f013-f275-4b59-a3f0-596c4df8aa5d" targetNamespace="http://schemas.microsoft.com/office/2006/metadata/properties" ma:root="true" ma:fieldsID="ca670afd5afecb6750619f6619f47ccc" ns2:_="" ns3:_="" ns4:_="">
    <xsd:import namespace="57504d04-691e-4fc4-8f09-4f19fdbe90f6"/>
    <xsd:import namespace="6d7c22ec-c6a4-4777-88aa-bc3c76ac660e"/>
    <xsd:import namespace="8231f013-f275-4b59-a3f0-596c4df8aa5d"/>
    <xsd:element name="properties">
      <xsd:complexType>
        <xsd:sequence>
          <xsd:element name="documentManagement">
            <xsd:complexType>
              <xsd:all>
                <xsd:element ref="ns2:_dlc_DocId" minOccurs="0"/>
                <xsd:element ref="ns2:_dlc_DocIdUrl" minOccurs="0"/>
                <xsd:element ref="ns2:_dlc_DocIdPersistId" minOccurs="0"/>
                <xsd:element ref="ns3:_x041e__x043f__x0438__x0441__x0430__x043d__x0438__x0435_" minOccurs="0"/>
                <xsd:element ref="ns4:_x041f__x0430__x043f__x043a__x0430_"/>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504d04-691e-4fc4-8f09-4f19fdbe90f6"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7c22ec-c6a4-4777-88aa-bc3c76ac660e" elementFormDefault="qualified">
    <xsd:import namespace="http://schemas.microsoft.com/office/2006/documentManagement/types"/>
    <xsd:import namespace="http://schemas.microsoft.com/office/infopath/2007/PartnerControls"/>
    <xsd:element name="_x041e__x043f__x0438__x0441__x0430__x043d__x0438__x0435_" ma:index="11" nillable="true" ma:displayName="Описание" ma:internalName="_x041e__x043f__x0438__x0441__x0430__x043d__x0438__x0435_">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31f013-f275-4b59-a3f0-596c4df8aa5d" elementFormDefault="qualified">
    <xsd:import namespace="http://schemas.microsoft.com/office/2006/documentManagement/types"/>
    <xsd:import namespace="http://schemas.microsoft.com/office/infopath/2007/PartnerControls"/>
    <xsd:element name="_x041f__x0430__x043f__x043a__x0430_" ma:index="12" ma:displayName="Папка" ma:default="2014 год" ma:format="RadioButtons" ma:internalName="_x041f__x0430__x043f__x043a__x0430_">
      <xsd:simpleType>
        <xsd:restriction base="dms:Choice">
          <xsd:enumeration value="2010 год"/>
          <xsd:enumeration value="2011 год"/>
          <xsd:enumeration value="2012 год"/>
          <xsd:enumeration value="2013 год"/>
          <xsd:enumeration value="2014 год"/>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documentManagement>
    <_x041e__x043f__x0438__x0441__x0430__x043d__x0438__x0435_ xmlns="6d7c22ec-c6a4-4777-88aa-bc3c76ac660e">Основные направления бюджетной и налоговой политики Республики Марий Эл на 2014 год и на плановый период 2015 и 2016 годов</_x041e__x043f__x0438__x0441__x0430__x043d__x0438__x0435_>
    <_x041f__x0430__x043f__x043a__x0430_ xmlns="8231f013-f275-4b59-a3f0-596c4df8aa5d">2014 год</_x041f__x0430__x043f__x043a__x0430_>
  </documentManagement>
</p:properties>
</file>

<file path=customXml/itemProps1.xml><?xml version="1.0" encoding="utf-8"?>
<ds:datastoreItem xmlns:ds="http://schemas.openxmlformats.org/officeDocument/2006/customXml" ds:itemID="{9FD3267D-0CAC-46DE-AC10-178AA0218190}">
  <ds:schemaRefs>
    <ds:schemaRef ds:uri="http://schemas.microsoft.com/sharepoint/v3/contenttype/forms"/>
  </ds:schemaRefs>
</ds:datastoreItem>
</file>

<file path=customXml/itemProps2.xml><?xml version="1.0" encoding="utf-8"?>
<ds:datastoreItem xmlns:ds="http://schemas.openxmlformats.org/officeDocument/2006/customXml" ds:itemID="{B627FA7F-47D5-4226-9F21-1C245BE02BAE}">
  <ds:schemaRefs>
    <ds:schemaRef ds:uri="http://schemas.microsoft.com/sharepoint/events"/>
  </ds:schemaRefs>
</ds:datastoreItem>
</file>

<file path=customXml/itemProps3.xml><?xml version="1.0" encoding="utf-8"?>
<ds:datastoreItem xmlns:ds="http://schemas.openxmlformats.org/officeDocument/2006/customXml" ds:itemID="{9AE2A72E-4B8D-427B-B340-AFE283E0C5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504d04-691e-4fc4-8f09-4f19fdbe90f6"/>
    <ds:schemaRef ds:uri="6d7c22ec-c6a4-4777-88aa-bc3c76ac660e"/>
    <ds:schemaRef ds:uri="8231f013-f275-4b59-a3f0-596c4df8aa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0D798B-DA5E-4EC8-AE24-A24CAFE930E3}">
  <ds:schemaRefs>
    <ds:schemaRef ds:uri="http://schemas.openxmlformats.org/officeDocument/2006/bibliography"/>
  </ds:schemaRefs>
</ds:datastoreItem>
</file>

<file path=customXml/itemProps5.xml><?xml version="1.0" encoding="utf-8"?>
<ds:datastoreItem xmlns:ds="http://schemas.openxmlformats.org/officeDocument/2006/customXml" ds:itemID="{CDE06457-5699-4CE3-9D08-5D1435057232}">
  <ds:schemaRefs>
    <ds:schemaRef ds:uri="http://schemas.microsoft.com/office/2006/metadata/longProperties"/>
  </ds:schemaRefs>
</ds:datastoreItem>
</file>

<file path=customXml/itemProps6.xml><?xml version="1.0" encoding="utf-8"?>
<ds:datastoreItem xmlns:ds="http://schemas.openxmlformats.org/officeDocument/2006/customXml" ds:itemID="{122CDD14-B17C-40B7-81C1-651C91069C9A}">
  <ds:schemaRefs>
    <ds:schemaRef ds:uri="http://schemas.microsoft.com/office/2006/metadata/properties"/>
    <ds:schemaRef ds:uri="6d7c22ec-c6a4-4777-88aa-bc3c76ac660e"/>
    <ds:schemaRef ds:uri="8231f013-f275-4b59-a3f0-596c4df8aa5d"/>
  </ds:schemaRefs>
</ds:datastoreItem>
</file>

<file path=docProps/app.xml><?xml version="1.0" encoding="utf-8"?>
<Properties xmlns="http://schemas.openxmlformats.org/officeDocument/2006/extended-properties" xmlns:vt="http://schemas.openxmlformats.org/officeDocument/2006/docPropsVTypes">
  <Template>Normal</Template>
  <TotalTime>1093</TotalTime>
  <Pages>4</Pages>
  <Words>941</Words>
  <Characters>6856</Characters>
  <Application>Microsoft Office Word</Application>
  <DocSecurity>0</DocSecurity>
  <Lines>57</Lines>
  <Paragraphs>15</Paragraphs>
  <ScaleCrop>false</ScaleCrop>
  <HeadingPairs>
    <vt:vector size="2" baseType="variant">
      <vt:variant>
        <vt:lpstr>Название</vt:lpstr>
      </vt:variant>
      <vt:variant>
        <vt:i4>1</vt:i4>
      </vt:variant>
    </vt:vector>
  </HeadingPairs>
  <TitlesOfParts>
    <vt:vector size="1" baseType="lpstr">
      <vt:lpstr>Основные направления БП РМЭ 2014-2016</vt:lpstr>
    </vt:vector>
  </TitlesOfParts>
  <Company/>
  <LinksUpToDate>false</LinksUpToDate>
  <CharactersWithSpaces>7782</CharactersWithSpaces>
  <SharedDoc>false</SharedDoc>
  <HLinks>
    <vt:vector size="12" baseType="variant">
      <vt:variant>
        <vt:i4>1966115</vt:i4>
      </vt:variant>
      <vt:variant>
        <vt:i4>3</vt:i4>
      </vt:variant>
      <vt:variant>
        <vt:i4>0</vt:i4>
      </vt:variant>
      <vt:variant>
        <vt:i4>5</vt:i4>
      </vt:variant>
      <vt:variant>
        <vt:lpwstr>http://static.consultant.ru/obj/file/doc/fz_170713.rtf</vt:lpwstr>
      </vt:variant>
      <vt:variant>
        <vt:lpwstr/>
      </vt:variant>
      <vt:variant>
        <vt:i4>4194310</vt:i4>
      </vt:variant>
      <vt:variant>
        <vt:i4>0</vt:i4>
      </vt:variant>
      <vt:variant>
        <vt:i4>0</vt:i4>
      </vt:variant>
      <vt:variant>
        <vt:i4>5</vt:i4>
      </vt:variant>
      <vt:variant>
        <vt:lpwstr>consultantplus://offline/ref=31B655EDA4B814910DE29B4CF2C5EA8C7F9A8D88AB0FE9FEF271AF3741z8R2M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Основные направления БП РМЭ 2014-2016</dc:title>
  <dc:creator>123456</dc:creator>
  <cp:lastModifiedBy>Пользователь</cp:lastModifiedBy>
  <cp:revision>37</cp:revision>
  <cp:lastPrinted>2014-11-14T05:00:00Z</cp:lastPrinted>
  <dcterms:created xsi:type="dcterms:W3CDTF">2013-10-01T07:19:00Z</dcterms:created>
  <dcterms:modified xsi:type="dcterms:W3CDTF">2014-11-14T05:00:00Z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XXJ7TYMEEKJ2-346-10</vt:lpwstr>
  </property>
  <property fmtid="{D5CDD505-2E9C-101B-9397-08002B2CF9AE}" pid="3" name="_dlc_DocIdItemGuid">
    <vt:lpwstr>a7935e74-337c-4b82-afe1-0b2110670c2b</vt:lpwstr>
  </property>
  <property fmtid="{D5CDD505-2E9C-101B-9397-08002B2CF9AE}" pid="4" name="_dlc_DocIdUrl">
    <vt:lpwstr>https://vip.gov.mari.ru/minfin/_layouts/DocIdRedir.aspx?ID=XXJ7TYMEEKJ2-346-10, XXJ7TYMEEKJ2-346-10</vt:lpwstr>
  </property>
</Properties>
</file>